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2974"/>
        <w:gridCol w:w="6382"/>
      </w:tblGrid>
      <w:tr w:rsidR="00681812" w:rsidRPr="0008056B" w14:paraId="4602019F" w14:textId="77777777" w:rsidTr="0002319D">
        <w:tc>
          <w:tcPr>
            <w:tcW w:w="2974" w:type="dxa"/>
          </w:tcPr>
          <w:p w14:paraId="6B78560B" w14:textId="77777777" w:rsidR="00681812" w:rsidRPr="0008056B" w:rsidRDefault="00B34A3F" w:rsidP="008360E0">
            <w:pPr>
              <w:widowControl w:val="0"/>
              <w:jc w:val="center"/>
            </w:pPr>
            <w:r w:rsidRPr="0008056B">
              <w:t>UBND TỈNH HÀ TĨNH</w:t>
            </w:r>
          </w:p>
          <w:p w14:paraId="0289DD29" w14:textId="77777777" w:rsidR="00681812" w:rsidRPr="0008056B" w:rsidRDefault="00B2140E" w:rsidP="008360E0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08056B">
              <w:rPr>
                <w:b/>
                <w:sz w:val="26"/>
                <w:szCs w:val="26"/>
              </w:rPr>
              <w:t>THANH TRA TỈNH</w:t>
            </w:r>
          </w:p>
          <w:p w14:paraId="7DF6166D" w14:textId="77777777" w:rsidR="00681812" w:rsidRPr="0008056B" w:rsidRDefault="005A3D52" w:rsidP="008360E0">
            <w:pPr>
              <w:widowControl w:val="0"/>
              <w:ind w:left="108" w:hanging="108"/>
              <w:jc w:val="center"/>
              <w:rPr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1" distB="4294967291" distL="114300" distR="114300" simplePos="0" relativeHeight="251665408" behindDoc="0" locked="0" layoutInCell="1" allowOverlap="1" wp14:anchorId="7435FF0E" wp14:editId="2B6B64B4">
                      <wp:simplePos x="0" y="0"/>
                      <wp:positionH relativeFrom="column">
                        <wp:posOffset>529492</wp:posOffset>
                      </wp:positionH>
                      <wp:positionV relativeFrom="paragraph">
                        <wp:posOffset>35560</wp:posOffset>
                      </wp:positionV>
                      <wp:extent cx="630802" cy="0"/>
                      <wp:effectExtent l="0" t="0" r="0" b="0"/>
                      <wp:wrapNone/>
                      <wp:docPr id="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080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5B59D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41.7pt;margin-top:2.8pt;width:49.65pt;height:0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LgeHQIAADo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"/>
                  </w:pict>
                </mc:Fallback>
              </mc:AlternateContent>
            </w:r>
          </w:p>
          <w:p w14:paraId="64C75E11" w14:textId="65FE718A" w:rsidR="00681812" w:rsidRPr="0008056B" w:rsidRDefault="00B2140E" w:rsidP="00F40683">
            <w:pPr>
              <w:widowControl w:val="0"/>
              <w:spacing w:before="120"/>
              <w:ind w:left="108" w:hanging="108"/>
              <w:jc w:val="center"/>
              <w:rPr>
                <w:sz w:val="26"/>
                <w:szCs w:val="26"/>
              </w:rPr>
            </w:pPr>
            <w:r w:rsidRPr="0008056B">
              <w:rPr>
                <w:sz w:val="26"/>
                <w:szCs w:val="26"/>
              </w:rPr>
              <w:t>Số:</w:t>
            </w:r>
            <w:r w:rsidR="00F40683">
              <w:rPr>
                <w:sz w:val="26"/>
                <w:szCs w:val="26"/>
              </w:rPr>
              <w:t xml:space="preserve"> </w:t>
            </w:r>
            <w:r w:rsidR="00761D71">
              <w:rPr>
                <w:sz w:val="26"/>
                <w:szCs w:val="26"/>
              </w:rPr>
              <w:t>106</w:t>
            </w:r>
            <w:r w:rsidRPr="0008056B">
              <w:rPr>
                <w:sz w:val="26"/>
                <w:szCs w:val="26"/>
              </w:rPr>
              <w:t>/QĐ-TT</w:t>
            </w:r>
          </w:p>
        </w:tc>
        <w:tc>
          <w:tcPr>
            <w:tcW w:w="6382" w:type="dxa"/>
          </w:tcPr>
          <w:p w14:paraId="4F709681" w14:textId="77777777" w:rsidR="00681812" w:rsidRPr="0008056B" w:rsidRDefault="00B2140E" w:rsidP="008360E0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08056B">
              <w:rPr>
                <w:b/>
                <w:sz w:val="26"/>
                <w:szCs w:val="26"/>
              </w:rPr>
              <w:t>CỘNG HÒA XÃ HỘI CHỦ NGHĨA VIỆT NAM</w:t>
            </w:r>
          </w:p>
          <w:p w14:paraId="2D4AB505" w14:textId="77777777" w:rsidR="00681812" w:rsidRPr="0008056B" w:rsidRDefault="00B2140E" w:rsidP="008360E0">
            <w:pPr>
              <w:widowControl w:val="0"/>
              <w:jc w:val="center"/>
              <w:rPr>
                <w:b/>
                <w:szCs w:val="28"/>
              </w:rPr>
            </w:pPr>
            <w:r w:rsidRPr="0008056B">
              <w:rPr>
                <w:b/>
                <w:sz w:val="28"/>
                <w:szCs w:val="28"/>
              </w:rPr>
              <w:t>Độc lập - Tự do - Hạnh phúc</w:t>
            </w:r>
          </w:p>
          <w:p w14:paraId="260F58B6" w14:textId="77777777" w:rsidR="00D87A99" w:rsidRPr="0008056B" w:rsidRDefault="005A3D52" w:rsidP="008360E0">
            <w:pPr>
              <w:widowControl w:val="0"/>
              <w:jc w:val="center"/>
              <w:rPr>
                <w:i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1" distB="4294967291" distL="114300" distR="114300" simplePos="0" relativeHeight="251670528" behindDoc="0" locked="0" layoutInCell="1" allowOverlap="1" wp14:anchorId="09CCD664" wp14:editId="12496424">
                      <wp:simplePos x="0" y="0"/>
                      <wp:positionH relativeFrom="column">
                        <wp:posOffset>888630</wp:posOffset>
                      </wp:positionH>
                      <wp:positionV relativeFrom="paragraph">
                        <wp:posOffset>38100</wp:posOffset>
                      </wp:positionV>
                      <wp:extent cx="2142950" cy="0"/>
                      <wp:effectExtent l="0" t="0" r="10160" b="19050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2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72580A" id="AutoShape 6" o:spid="_x0000_s1026" type="#_x0000_t32" style="position:absolute;margin-left:69.95pt;margin-top:3pt;width:168.75pt;height:0;z-index:2516705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+30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"/>
                  </w:pict>
                </mc:Fallback>
              </mc:AlternateContent>
            </w:r>
          </w:p>
          <w:p w14:paraId="35CAF411" w14:textId="52DC7E11" w:rsidR="00D87A99" w:rsidRPr="0008056B" w:rsidRDefault="00BD3040" w:rsidP="00695289">
            <w:pPr>
              <w:widowControl w:val="0"/>
              <w:spacing w:before="120"/>
              <w:jc w:val="center"/>
              <w:rPr>
                <w:b/>
                <w:i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 w:rsidR="000B7884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   </w:t>
            </w:r>
            <w:r w:rsidR="00A45261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    </w:t>
            </w:r>
            <w:r w:rsidR="00B2140E" w:rsidRPr="0008056B">
              <w:rPr>
                <w:i/>
                <w:sz w:val="28"/>
                <w:szCs w:val="28"/>
                <w:lang w:val="vi-VN"/>
              </w:rPr>
              <w:t>Hà Tĩnh, ngày</w:t>
            </w:r>
            <w:r w:rsidR="002C185A">
              <w:rPr>
                <w:i/>
                <w:sz w:val="28"/>
                <w:szCs w:val="28"/>
              </w:rPr>
              <w:t xml:space="preserve"> </w:t>
            </w:r>
            <w:r w:rsidR="00761D71">
              <w:rPr>
                <w:i/>
                <w:sz w:val="28"/>
                <w:szCs w:val="28"/>
              </w:rPr>
              <w:t>13</w:t>
            </w:r>
            <w:r w:rsidR="00542B92">
              <w:rPr>
                <w:i/>
                <w:sz w:val="28"/>
                <w:szCs w:val="28"/>
              </w:rPr>
              <w:t xml:space="preserve"> </w:t>
            </w:r>
            <w:r w:rsidR="00B2140E" w:rsidRPr="0008056B">
              <w:rPr>
                <w:i/>
                <w:sz w:val="28"/>
                <w:szCs w:val="28"/>
                <w:lang w:val="vi-VN"/>
              </w:rPr>
              <w:t>tháng</w:t>
            </w:r>
            <w:r w:rsidR="00542B92">
              <w:rPr>
                <w:i/>
                <w:sz w:val="28"/>
                <w:szCs w:val="28"/>
              </w:rPr>
              <w:t xml:space="preserve"> </w:t>
            </w:r>
            <w:r w:rsidR="000B7884">
              <w:rPr>
                <w:i/>
                <w:sz w:val="28"/>
                <w:szCs w:val="28"/>
              </w:rPr>
              <w:t xml:space="preserve"> </w:t>
            </w:r>
            <w:r w:rsidR="002C185A">
              <w:rPr>
                <w:i/>
                <w:sz w:val="28"/>
                <w:szCs w:val="28"/>
              </w:rPr>
              <w:t>8</w:t>
            </w:r>
            <w:r w:rsidR="00F40683">
              <w:rPr>
                <w:i/>
                <w:sz w:val="28"/>
                <w:szCs w:val="28"/>
              </w:rPr>
              <w:t xml:space="preserve"> </w:t>
            </w:r>
            <w:r w:rsidR="000B7884">
              <w:rPr>
                <w:i/>
                <w:sz w:val="28"/>
                <w:szCs w:val="28"/>
              </w:rPr>
              <w:t xml:space="preserve"> </w:t>
            </w:r>
            <w:r w:rsidR="00B2140E" w:rsidRPr="0008056B">
              <w:rPr>
                <w:i/>
                <w:sz w:val="28"/>
                <w:szCs w:val="28"/>
                <w:lang w:val="vi-VN"/>
              </w:rPr>
              <w:t xml:space="preserve">năm </w:t>
            </w:r>
            <w:r w:rsidR="007D5E08" w:rsidRPr="0008056B">
              <w:rPr>
                <w:i/>
                <w:sz w:val="28"/>
                <w:szCs w:val="28"/>
              </w:rPr>
              <w:t>202</w:t>
            </w:r>
            <w:r w:rsidR="002C185A">
              <w:rPr>
                <w:i/>
                <w:sz w:val="28"/>
                <w:szCs w:val="28"/>
              </w:rPr>
              <w:t>4</w:t>
            </w:r>
          </w:p>
        </w:tc>
      </w:tr>
    </w:tbl>
    <w:p w14:paraId="56051B9C" w14:textId="77777777" w:rsidR="00681812" w:rsidRDefault="00681812" w:rsidP="008360E0">
      <w:pPr>
        <w:widowControl w:val="0"/>
        <w:jc w:val="both"/>
        <w:rPr>
          <w:sz w:val="28"/>
          <w:szCs w:val="28"/>
        </w:rPr>
      </w:pPr>
    </w:p>
    <w:p w14:paraId="1D010A43" w14:textId="77777777" w:rsidR="00681812" w:rsidRPr="0008056B" w:rsidRDefault="0019642F" w:rsidP="00754AF3">
      <w:pPr>
        <w:pStyle w:val="Heading3"/>
        <w:keepNext w:val="0"/>
        <w:widowControl w:val="0"/>
        <w:spacing w:before="120"/>
        <w:rPr>
          <w:rFonts w:ascii="Times New Roman" w:hAnsi="Times New Roman"/>
          <w:i w:val="0"/>
          <w:sz w:val="26"/>
          <w:szCs w:val="26"/>
          <w:lang w:val="vi-VN"/>
        </w:rPr>
      </w:pPr>
      <w:r w:rsidRPr="0008056B">
        <w:rPr>
          <w:rFonts w:ascii="Times New Roman" w:hAnsi="Times New Roman"/>
          <w:i w:val="0"/>
          <w:sz w:val="26"/>
          <w:szCs w:val="26"/>
          <w:lang w:val="vi-VN"/>
        </w:rPr>
        <w:t>QUYẾT ĐỊNH</w:t>
      </w:r>
    </w:p>
    <w:p w14:paraId="4BF376F8" w14:textId="325F5DA0" w:rsidR="00681812" w:rsidRPr="00246096" w:rsidRDefault="00BB2EB3" w:rsidP="002C185A">
      <w:pPr>
        <w:widowControl w:val="0"/>
        <w:jc w:val="center"/>
        <w:rPr>
          <w:b/>
          <w:i/>
          <w:iCs/>
          <w:sz w:val="28"/>
          <w:szCs w:val="28"/>
          <w:lang w:val="vi-VN"/>
        </w:rPr>
      </w:pPr>
      <w:r w:rsidRPr="006A4213">
        <w:rPr>
          <w:b/>
          <w:iCs/>
          <w:sz w:val="28"/>
          <w:szCs w:val="28"/>
          <w:lang w:val="vi-VN"/>
        </w:rPr>
        <w:t>V/v t</w:t>
      </w:r>
      <w:r w:rsidR="00B2140E" w:rsidRPr="00BB2EB3">
        <w:rPr>
          <w:b/>
          <w:iCs/>
          <w:sz w:val="28"/>
          <w:szCs w:val="28"/>
          <w:lang w:val="vi-VN"/>
        </w:rPr>
        <w:t xml:space="preserve">hanh </w:t>
      </w:r>
      <w:r w:rsidR="00B2140E" w:rsidRPr="00246096">
        <w:rPr>
          <w:b/>
          <w:iCs/>
          <w:sz w:val="28"/>
          <w:szCs w:val="28"/>
          <w:lang w:val="vi-VN"/>
        </w:rPr>
        <w:t>tra</w:t>
      </w:r>
      <w:r w:rsidR="00B2140E" w:rsidRPr="00246096">
        <w:rPr>
          <w:b/>
          <w:sz w:val="28"/>
          <w:szCs w:val="28"/>
          <w:lang w:val="nl-NL"/>
        </w:rPr>
        <w:t xml:space="preserve"> </w:t>
      </w:r>
      <w:r w:rsidR="002C185A">
        <w:rPr>
          <w:b/>
          <w:sz w:val="28"/>
          <w:szCs w:val="28"/>
          <w:lang w:val="nl-NL"/>
        </w:rPr>
        <w:t xml:space="preserve">việc chấp hành các quy định pháp luật trong </w:t>
      </w:r>
      <w:r w:rsidR="000B3802">
        <w:rPr>
          <w:b/>
          <w:sz w:val="28"/>
          <w:szCs w:val="28"/>
          <w:lang w:val="nl-NL"/>
        </w:rPr>
        <w:t>việc</w:t>
      </w:r>
      <w:r w:rsidR="002C185A">
        <w:rPr>
          <w:b/>
          <w:sz w:val="28"/>
          <w:szCs w:val="28"/>
          <w:lang w:val="nl-NL"/>
        </w:rPr>
        <w:t xml:space="preserve"> cấp giấy chứng nhận đầu tư và thành lập Khu công nghiệp tại </w:t>
      </w:r>
      <w:r w:rsidR="00894313">
        <w:rPr>
          <w:b/>
          <w:sz w:val="28"/>
          <w:szCs w:val="28"/>
          <w:lang w:val="nl-NL"/>
        </w:rPr>
        <w:t xml:space="preserve">Dự án </w:t>
      </w:r>
      <w:r w:rsidR="00894313" w:rsidRPr="00894313">
        <w:rPr>
          <w:b/>
          <w:sz w:val="28"/>
          <w:szCs w:val="28"/>
          <w:lang w:val="nl-NL"/>
        </w:rPr>
        <w:t>Khu công nghiệp Phú Vinh</w:t>
      </w:r>
      <w:r w:rsidR="00894313">
        <w:rPr>
          <w:b/>
          <w:sz w:val="28"/>
          <w:szCs w:val="28"/>
          <w:lang w:val="nl-NL"/>
        </w:rPr>
        <w:t xml:space="preserve"> và Dự án </w:t>
      </w:r>
      <w:r w:rsidR="007B31A4">
        <w:rPr>
          <w:b/>
          <w:sz w:val="28"/>
          <w:szCs w:val="28"/>
          <w:lang w:val="nl-NL"/>
        </w:rPr>
        <w:t>Khu công nghiệp</w:t>
      </w:r>
      <w:r w:rsidR="00894313" w:rsidRPr="00894313">
        <w:rPr>
          <w:b/>
          <w:sz w:val="28"/>
          <w:szCs w:val="28"/>
          <w:lang w:val="nl-NL"/>
        </w:rPr>
        <w:t xml:space="preserve"> Hoành Sơn</w:t>
      </w:r>
      <w:r w:rsidR="004F4F39">
        <w:rPr>
          <w:b/>
          <w:sz w:val="28"/>
          <w:szCs w:val="28"/>
          <w:lang w:val="nl-NL"/>
        </w:rPr>
        <w:t xml:space="preserve"> tại Khu Kinh tế Vũng Áng</w:t>
      </w:r>
    </w:p>
    <w:p w14:paraId="5627DEA3" w14:textId="77777777" w:rsidR="00681812" w:rsidRPr="0008056B" w:rsidRDefault="005A3D52" w:rsidP="008360E0">
      <w:pPr>
        <w:widowControl w:val="0"/>
        <w:rPr>
          <w:sz w:val="28"/>
          <w:szCs w:val="28"/>
          <w:lang w:val="vi-VN"/>
        </w:rPr>
      </w:pPr>
      <w:r>
        <w:rPr>
          <w:i/>
          <w:iCs/>
          <w:noProof/>
          <w:sz w:val="28"/>
          <w:szCs w:val="28"/>
        </w:rPr>
        <mc:AlternateContent>
          <mc:Choice Requires="wps">
            <w:drawing>
              <wp:anchor distT="4294967291" distB="4294967291" distL="114300" distR="114300" simplePos="0" relativeHeight="251667456" behindDoc="0" locked="0" layoutInCell="1" allowOverlap="1" wp14:anchorId="24937A31" wp14:editId="5A21D04C">
                <wp:simplePos x="0" y="0"/>
                <wp:positionH relativeFrom="column">
                  <wp:posOffset>2233295</wp:posOffset>
                </wp:positionH>
                <wp:positionV relativeFrom="paragraph">
                  <wp:posOffset>45188</wp:posOffset>
                </wp:positionV>
                <wp:extent cx="1307466" cy="0"/>
                <wp:effectExtent l="0" t="0" r="0" b="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746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4620F" id="AutoShape 9" o:spid="_x0000_s1026" type="#_x0000_t32" style="position:absolute;margin-left:175.85pt;margin-top:3.55pt;width:102.95pt;height:0;z-index:2516674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+2e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"/>
            </w:pict>
          </mc:Fallback>
        </mc:AlternateContent>
      </w:r>
    </w:p>
    <w:p w14:paraId="5294E530" w14:textId="77777777" w:rsidR="00AA2F99" w:rsidRPr="00AA2F99" w:rsidRDefault="00B2140E" w:rsidP="005A49BE">
      <w:pPr>
        <w:widowControl w:val="0"/>
        <w:spacing w:before="120" w:after="240"/>
        <w:jc w:val="center"/>
        <w:rPr>
          <w:b/>
          <w:sz w:val="26"/>
          <w:szCs w:val="26"/>
        </w:rPr>
      </w:pPr>
      <w:r w:rsidRPr="0008056B">
        <w:rPr>
          <w:b/>
          <w:sz w:val="26"/>
          <w:szCs w:val="26"/>
          <w:lang w:val="vi-VN"/>
        </w:rPr>
        <w:t>CHÁNH THANH TRA</w:t>
      </w:r>
    </w:p>
    <w:p w14:paraId="35293157" w14:textId="77777777" w:rsidR="00D87A99" w:rsidRPr="007A4CCA" w:rsidRDefault="00B2140E" w:rsidP="00754AF3">
      <w:pPr>
        <w:widowControl w:val="0"/>
        <w:spacing w:after="120"/>
        <w:ind w:firstLine="680"/>
        <w:jc w:val="both"/>
        <w:rPr>
          <w:i/>
          <w:sz w:val="28"/>
          <w:szCs w:val="28"/>
        </w:rPr>
      </w:pPr>
      <w:r w:rsidRPr="0081266F">
        <w:rPr>
          <w:i/>
          <w:sz w:val="28"/>
          <w:szCs w:val="28"/>
          <w:lang w:val="vi-VN"/>
        </w:rPr>
        <w:t xml:space="preserve">Căn cứ Luật Thanh tra </w:t>
      </w:r>
      <w:r w:rsidR="000C5916" w:rsidRPr="00A81772">
        <w:rPr>
          <w:i/>
          <w:sz w:val="28"/>
          <w:szCs w:val="28"/>
          <w:lang w:val="vi-VN"/>
        </w:rPr>
        <w:t>ngày 14 tháng 11 năm 2022</w:t>
      </w:r>
      <w:r w:rsidR="000C5916" w:rsidRPr="00EE76B2">
        <w:rPr>
          <w:i/>
          <w:sz w:val="28"/>
          <w:szCs w:val="28"/>
          <w:lang w:val="vi-VN"/>
        </w:rPr>
        <w:t>;</w:t>
      </w:r>
    </w:p>
    <w:p w14:paraId="0856945A" w14:textId="77777777" w:rsidR="00E97B1A" w:rsidRDefault="00695289" w:rsidP="00754AF3">
      <w:pPr>
        <w:widowControl w:val="0"/>
        <w:spacing w:after="120"/>
        <w:ind w:firstLine="68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Căn cứ</w:t>
      </w:r>
      <w:r w:rsidR="00E97B1A">
        <w:rPr>
          <w:i/>
          <w:sz w:val="28"/>
          <w:szCs w:val="28"/>
        </w:rPr>
        <w:t xml:space="preserve"> </w:t>
      </w:r>
      <w:r w:rsidR="00E97B1A" w:rsidRPr="00B12EAC">
        <w:rPr>
          <w:i/>
          <w:sz w:val="28"/>
          <w:szCs w:val="28"/>
        </w:rPr>
        <w:t>Nghị định</w:t>
      </w:r>
      <w:r w:rsidR="000B7884">
        <w:rPr>
          <w:i/>
          <w:sz w:val="28"/>
          <w:szCs w:val="28"/>
        </w:rPr>
        <w:t xml:space="preserve"> số</w:t>
      </w:r>
      <w:r w:rsidR="00E97B1A" w:rsidRPr="00B12EA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43/2023/NĐ-CP ngày 30/6/2023 quy định chi tiết một số điều và biện pháp thi hành Luật Thanh tra</w:t>
      </w:r>
      <w:r w:rsidR="00D11B34">
        <w:rPr>
          <w:i/>
          <w:sz w:val="28"/>
          <w:szCs w:val="28"/>
        </w:rPr>
        <w:t>;</w:t>
      </w:r>
    </w:p>
    <w:p w14:paraId="7C85E794" w14:textId="77777777" w:rsidR="00D87A99" w:rsidRPr="0081266F" w:rsidRDefault="00B2140E" w:rsidP="00754AF3">
      <w:pPr>
        <w:widowControl w:val="0"/>
        <w:spacing w:after="120"/>
        <w:ind w:firstLine="680"/>
        <w:jc w:val="both"/>
        <w:rPr>
          <w:i/>
          <w:sz w:val="28"/>
          <w:szCs w:val="28"/>
          <w:lang w:val="vi-VN"/>
        </w:rPr>
      </w:pPr>
      <w:r w:rsidRPr="0081266F">
        <w:rPr>
          <w:i/>
          <w:sz w:val="28"/>
          <w:szCs w:val="28"/>
          <w:lang w:val="vi-VN"/>
        </w:rPr>
        <w:t>Căn cứ Quyết định số 51/2018/QĐ-UBND ngày</w:t>
      </w:r>
      <w:r w:rsidR="00273460">
        <w:rPr>
          <w:i/>
          <w:sz w:val="28"/>
          <w:szCs w:val="28"/>
        </w:rPr>
        <w:t xml:space="preserve"> </w:t>
      </w:r>
      <w:r w:rsidRPr="0081266F">
        <w:rPr>
          <w:i/>
          <w:sz w:val="28"/>
          <w:szCs w:val="28"/>
          <w:lang w:val="vi-VN"/>
        </w:rPr>
        <w:t>13/12/2018</w:t>
      </w:r>
      <w:r w:rsidR="00513156" w:rsidRPr="00BD3040">
        <w:rPr>
          <w:i/>
          <w:sz w:val="28"/>
          <w:szCs w:val="28"/>
          <w:lang w:val="vi-VN"/>
        </w:rPr>
        <w:t xml:space="preserve"> </w:t>
      </w:r>
      <w:r w:rsidRPr="0081266F">
        <w:rPr>
          <w:i/>
          <w:sz w:val="28"/>
          <w:szCs w:val="28"/>
          <w:lang w:val="vi-VN"/>
        </w:rPr>
        <w:t>sửa đổi, bổ sung một số điều của Quyết định số 10/2015/QĐ-UBND ngày 03/3/2015</w:t>
      </w:r>
      <w:r w:rsidR="00513156" w:rsidRPr="00BD3040">
        <w:rPr>
          <w:i/>
          <w:sz w:val="28"/>
          <w:szCs w:val="28"/>
          <w:lang w:val="vi-VN"/>
        </w:rPr>
        <w:t xml:space="preserve"> </w:t>
      </w:r>
      <w:r w:rsidRPr="0081266F">
        <w:rPr>
          <w:i/>
          <w:sz w:val="28"/>
          <w:szCs w:val="28"/>
          <w:lang w:val="vi-VN"/>
        </w:rPr>
        <w:t>của UBND tỉnh Hà Tĩnh quy định chức năng, nhiệm vụ, quyền hạn và cơ cấu tổ chức của Thanh tra tỉnh;</w:t>
      </w:r>
    </w:p>
    <w:p w14:paraId="38122362" w14:textId="624A80E3" w:rsidR="007E2D84" w:rsidRPr="007E2D84" w:rsidRDefault="000B7884" w:rsidP="00754AF3">
      <w:pPr>
        <w:widowControl w:val="0"/>
        <w:spacing w:after="120"/>
        <w:ind w:firstLine="68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Thực hiện</w:t>
      </w:r>
      <w:r w:rsidR="007E2D84">
        <w:rPr>
          <w:i/>
          <w:sz w:val="28"/>
          <w:szCs w:val="28"/>
        </w:rPr>
        <w:t xml:space="preserve"> </w:t>
      </w:r>
      <w:r w:rsidR="007F65D7">
        <w:rPr>
          <w:i/>
          <w:sz w:val="28"/>
          <w:szCs w:val="28"/>
        </w:rPr>
        <w:t>Văn bản số 4626/UBND-KT</w:t>
      </w:r>
      <w:r w:rsidR="007F65D7">
        <w:rPr>
          <w:i/>
          <w:sz w:val="28"/>
          <w:szCs w:val="28"/>
          <w:vertAlign w:val="subscript"/>
        </w:rPr>
        <w:t>1</w:t>
      </w:r>
      <w:r w:rsidR="007F65D7">
        <w:rPr>
          <w:i/>
          <w:sz w:val="28"/>
          <w:szCs w:val="28"/>
        </w:rPr>
        <w:t xml:space="preserve"> ngày 12/8/2024 của UBND tỉnh về việc giao thành lập Đoàn thanh tra liên ngành về dự án KCN Phú Vinh và KCN Hoành Sơn</w:t>
      </w:r>
      <w:r w:rsidR="007E2D84">
        <w:rPr>
          <w:i/>
          <w:sz w:val="28"/>
          <w:szCs w:val="28"/>
        </w:rPr>
        <w:t>;</w:t>
      </w:r>
    </w:p>
    <w:p w14:paraId="2AE441F1" w14:textId="77777777" w:rsidR="00D87A99" w:rsidRPr="00754AF3" w:rsidRDefault="00B2140E" w:rsidP="00754AF3">
      <w:pPr>
        <w:widowControl w:val="0"/>
        <w:spacing w:after="120"/>
        <w:ind w:firstLine="680"/>
        <w:jc w:val="both"/>
        <w:rPr>
          <w:i/>
          <w:sz w:val="28"/>
          <w:szCs w:val="28"/>
        </w:rPr>
      </w:pPr>
      <w:r w:rsidRPr="0081266F">
        <w:rPr>
          <w:i/>
          <w:sz w:val="28"/>
          <w:szCs w:val="28"/>
          <w:lang w:val="vi-VN"/>
        </w:rPr>
        <w:t>Xét đề nghị của</w:t>
      </w:r>
      <w:r w:rsidR="00513156" w:rsidRPr="00BD3040">
        <w:rPr>
          <w:i/>
          <w:sz w:val="28"/>
          <w:szCs w:val="28"/>
          <w:lang w:val="vi-VN"/>
        </w:rPr>
        <w:t xml:space="preserve"> </w:t>
      </w:r>
      <w:r w:rsidR="00BB0AD0" w:rsidRPr="006A4213">
        <w:rPr>
          <w:i/>
          <w:sz w:val="28"/>
          <w:szCs w:val="28"/>
          <w:lang w:val="vi-VN"/>
        </w:rPr>
        <w:t>Trưởng</w:t>
      </w:r>
      <w:r w:rsidR="007E2D84">
        <w:rPr>
          <w:i/>
          <w:sz w:val="28"/>
          <w:szCs w:val="28"/>
          <w:lang w:val="vi-VN"/>
        </w:rPr>
        <w:t xml:space="preserve"> Phòng Nghiệp vụ 2</w:t>
      </w:r>
      <w:r w:rsidR="000B52E5">
        <w:rPr>
          <w:i/>
          <w:sz w:val="28"/>
          <w:szCs w:val="28"/>
          <w:lang w:val="vi-VN"/>
        </w:rPr>
        <w:t>;</w:t>
      </w:r>
      <w:r w:rsidRPr="0081266F">
        <w:rPr>
          <w:i/>
          <w:sz w:val="28"/>
          <w:szCs w:val="28"/>
          <w:lang w:val="vi-VN"/>
        </w:rPr>
        <w:t xml:space="preserve"> sau khi thống nhất trong lãnh đạo Thanh tra tỉnh</w:t>
      </w:r>
      <w:r w:rsidR="008C5CBB" w:rsidRPr="00246096">
        <w:rPr>
          <w:i/>
          <w:sz w:val="28"/>
          <w:szCs w:val="28"/>
          <w:lang w:val="vi-VN"/>
        </w:rPr>
        <w:t>.</w:t>
      </w:r>
    </w:p>
    <w:p w14:paraId="11C27E24" w14:textId="77777777" w:rsidR="004916C1" w:rsidRPr="0008056B" w:rsidRDefault="00B2140E" w:rsidP="005A49BE">
      <w:pPr>
        <w:widowControl w:val="0"/>
        <w:spacing w:before="240" w:after="240"/>
        <w:jc w:val="center"/>
        <w:rPr>
          <w:b/>
          <w:sz w:val="26"/>
          <w:szCs w:val="26"/>
          <w:lang w:val="vi-VN"/>
        </w:rPr>
      </w:pPr>
      <w:r w:rsidRPr="0008056B">
        <w:rPr>
          <w:b/>
          <w:sz w:val="26"/>
          <w:szCs w:val="26"/>
          <w:lang w:val="vi-VN"/>
        </w:rPr>
        <w:t>QUYẾT ĐỊNH:</w:t>
      </w:r>
    </w:p>
    <w:p w14:paraId="6D6DD868" w14:textId="77777777" w:rsidR="004916C1" w:rsidRPr="00A3505E" w:rsidRDefault="004916C1" w:rsidP="008360E0">
      <w:pPr>
        <w:widowControl w:val="0"/>
        <w:jc w:val="center"/>
        <w:rPr>
          <w:b/>
          <w:sz w:val="22"/>
          <w:szCs w:val="22"/>
          <w:lang w:val="vi-VN"/>
        </w:rPr>
      </w:pPr>
    </w:p>
    <w:p w14:paraId="2A1409DD" w14:textId="77777777" w:rsidR="00D87A99" w:rsidRPr="007B31A4" w:rsidRDefault="00B2140E" w:rsidP="005A49BE">
      <w:pPr>
        <w:widowControl w:val="0"/>
        <w:tabs>
          <w:tab w:val="num" w:pos="-142"/>
        </w:tabs>
        <w:spacing w:after="120"/>
        <w:ind w:firstLine="680"/>
        <w:jc w:val="both"/>
        <w:rPr>
          <w:sz w:val="28"/>
          <w:szCs w:val="28"/>
        </w:rPr>
      </w:pPr>
      <w:r w:rsidRPr="00DF642C">
        <w:rPr>
          <w:b/>
          <w:sz w:val="28"/>
          <w:szCs w:val="28"/>
          <w:lang w:val="vi-VN"/>
        </w:rPr>
        <w:t>Điều 1</w:t>
      </w:r>
      <w:r w:rsidRPr="00DF642C">
        <w:rPr>
          <w:sz w:val="28"/>
          <w:szCs w:val="28"/>
          <w:lang w:val="vi-VN"/>
        </w:rPr>
        <w:t xml:space="preserve">. </w:t>
      </w:r>
      <w:r w:rsidR="007B31A4" w:rsidRPr="007B31A4">
        <w:rPr>
          <w:sz w:val="28"/>
          <w:szCs w:val="28"/>
          <w:lang w:val="vi-VN"/>
        </w:rPr>
        <w:t>Tiến hành thanh tra việc chấp hành pháp luật về đầu tư và các quy định pháp luật liên quan trong quá t</w:t>
      </w:r>
      <w:r w:rsidR="007B31A4">
        <w:rPr>
          <w:sz w:val="28"/>
          <w:szCs w:val="28"/>
          <w:lang w:val="vi-VN"/>
        </w:rPr>
        <w:t>rình</w:t>
      </w:r>
      <w:r w:rsidR="004F4F39">
        <w:rPr>
          <w:sz w:val="28"/>
          <w:szCs w:val="28"/>
        </w:rPr>
        <w:t xml:space="preserve"> thực hiện</w:t>
      </w:r>
      <w:r w:rsidR="007B31A4">
        <w:rPr>
          <w:sz w:val="28"/>
          <w:szCs w:val="28"/>
          <w:lang w:val="vi-VN"/>
        </w:rPr>
        <w:t xml:space="preserve"> cấp giấy chứng nhận đầu tư</w:t>
      </w:r>
      <w:r w:rsidR="007B31A4" w:rsidRPr="007B31A4">
        <w:rPr>
          <w:sz w:val="28"/>
          <w:szCs w:val="28"/>
          <w:lang w:val="vi-VN"/>
        </w:rPr>
        <w:t xml:space="preserve"> và trình tự, thủ tục thành lập Khu công nghiệp đối với</w:t>
      </w:r>
      <w:r w:rsidR="000C3058">
        <w:rPr>
          <w:sz w:val="28"/>
          <w:szCs w:val="28"/>
        </w:rPr>
        <w:t xml:space="preserve"> </w:t>
      </w:r>
      <w:r w:rsidR="000C3058" w:rsidRPr="000C3058">
        <w:rPr>
          <w:sz w:val="28"/>
          <w:szCs w:val="28"/>
        </w:rPr>
        <w:t>Dự án Xây dựng và kinh doanh kết cấu hạ tầng kỹ thuật Khu công nghiệp Phú Vinh</w:t>
      </w:r>
      <w:r w:rsidR="000C3058">
        <w:rPr>
          <w:sz w:val="28"/>
          <w:szCs w:val="28"/>
        </w:rPr>
        <w:t xml:space="preserve"> (KCN Phú Vinh) và</w:t>
      </w:r>
      <w:r w:rsidR="007B31A4" w:rsidRPr="007B31A4">
        <w:rPr>
          <w:sz w:val="28"/>
          <w:szCs w:val="28"/>
          <w:lang w:val="vi-VN"/>
        </w:rPr>
        <w:t xml:space="preserve"> Dự </w:t>
      </w:r>
      <w:r w:rsidR="007B31A4">
        <w:rPr>
          <w:sz w:val="28"/>
          <w:szCs w:val="28"/>
          <w:lang w:val="vi-VN"/>
        </w:rPr>
        <w:t>án Xây dựng Hạ tầng kỹ thuật K</w:t>
      </w:r>
      <w:r w:rsidR="007B31A4">
        <w:rPr>
          <w:sz w:val="28"/>
          <w:szCs w:val="28"/>
        </w:rPr>
        <w:t>hu công nghiệp</w:t>
      </w:r>
      <w:r w:rsidR="007B31A4" w:rsidRPr="007B31A4">
        <w:rPr>
          <w:sz w:val="28"/>
          <w:szCs w:val="28"/>
          <w:lang w:val="vi-VN"/>
        </w:rPr>
        <w:t xml:space="preserve"> Hoành Sơn</w:t>
      </w:r>
      <w:r w:rsidR="007B31A4">
        <w:rPr>
          <w:sz w:val="28"/>
          <w:szCs w:val="28"/>
        </w:rPr>
        <w:t xml:space="preserve"> (KCN Hoành Sơn)</w:t>
      </w:r>
      <w:r w:rsidR="004F4F39">
        <w:rPr>
          <w:sz w:val="28"/>
          <w:szCs w:val="28"/>
        </w:rPr>
        <w:t xml:space="preserve"> tại Khu Kinh tế Vũng Áng.</w:t>
      </w:r>
    </w:p>
    <w:p w14:paraId="5DCB3555" w14:textId="5F3F7262" w:rsidR="00176D21" w:rsidRDefault="000C3058" w:rsidP="005A49BE">
      <w:pPr>
        <w:widowControl w:val="0"/>
        <w:shd w:val="clear" w:color="auto" w:fill="FFFFFF"/>
        <w:spacing w:after="120"/>
        <w:ind w:firstLine="68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176D21" w:rsidRPr="00AB2D17">
        <w:rPr>
          <w:b/>
          <w:sz w:val="28"/>
          <w:szCs w:val="28"/>
        </w:rPr>
        <w:t xml:space="preserve"> Đối tượng thanh tra: </w:t>
      </w:r>
      <w:r w:rsidRPr="000C3058">
        <w:rPr>
          <w:sz w:val="28"/>
          <w:szCs w:val="28"/>
        </w:rPr>
        <w:t xml:space="preserve">Ban Quản lý Khu kinh tế tỉnh; các Nhà đầu tư thực hiện 02 dự án KCN Phú Vinh và KCN Hoành Sơn; các sở, ngành, địa phương liên quan đến trách nhiệm quản lý nhà nước và các tổ chức cá nhân </w:t>
      </w:r>
      <w:r>
        <w:rPr>
          <w:sz w:val="28"/>
          <w:szCs w:val="28"/>
        </w:rPr>
        <w:t>liên quan</w:t>
      </w:r>
      <w:r w:rsidR="00EA399A" w:rsidRPr="00AB2D17">
        <w:rPr>
          <w:sz w:val="28"/>
          <w:szCs w:val="28"/>
        </w:rPr>
        <w:t>.</w:t>
      </w:r>
    </w:p>
    <w:p w14:paraId="57C9D3BF" w14:textId="77777777" w:rsidR="00176D21" w:rsidRPr="00176D21" w:rsidRDefault="00176D21" w:rsidP="005A49BE">
      <w:pPr>
        <w:widowControl w:val="0"/>
        <w:shd w:val="clear" w:color="auto" w:fill="FFFFFF"/>
        <w:spacing w:after="120"/>
        <w:ind w:firstLine="680"/>
        <w:jc w:val="both"/>
        <w:rPr>
          <w:sz w:val="28"/>
          <w:szCs w:val="28"/>
          <w:lang w:val="vi-VN"/>
        </w:rPr>
      </w:pPr>
      <w:r w:rsidRPr="00DF642C">
        <w:rPr>
          <w:sz w:val="28"/>
          <w:szCs w:val="28"/>
          <w:lang w:val="vi-VN"/>
        </w:rPr>
        <w:t xml:space="preserve">Đối tượng thanh tra có quyền và nghĩa vụ theo quy định tại Điều </w:t>
      </w:r>
      <w:r>
        <w:rPr>
          <w:sz w:val="28"/>
          <w:szCs w:val="28"/>
        </w:rPr>
        <w:t>92 và</w:t>
      </w:r>
      <w:r w:rsidRPr="00DF642C">
        <w:rPr>
          <w:sz w:val="28"/>
          <w:szCs w:val="28"/>
          <w:lang w:val="vi-VN"/>
        </w:rPr>
        <w:t xml:space="preserve"> Điều </w:t>
      </w:r>
      <w:r>
        <w:rPr>
          <w:sz w:val="28"/>
          <w:szCs w:val="28"/>
        </w:rPr>
        <w:t xml:space="preserve">93, </w:t>
      </w:r>
      <w:r>
        <w:rPr>
          <w:sz w:val="28"/>
          <w:szCs w:val="28"/>
          <w:lang w:val="vi-VN"/>
        </w:rPr>
        <w:t>Luật Thanh tra năm 2022</w:t>
      </w:r>
      <w:r w:rsidRPr="00DF642C">
        <w:rPr>
          <w:sz w:val="28"/>
          <w:szCs w:val="28"/>
          <w:lang w:val="vi-VN"/>
        </w:rPr>
        <w:t>.</w:t>
      </w:r>
    </w:p>
    <w:p w14:paraId="74CD265E" w14:textId="77777777" w:rsidR="00D87A99" w:rsidRPr="000C3058" w:rsidRDefault="000C3058" w:rsidP="005A49BE">
      <w:pPr>
        <w:widowControl w:val="0"/>
        <w:shd w:val="clear" w:color="auto" w:fill="FFFFFF"/>
        <w:spacing w:after="120"/>
        <w:ind w:firstLine="680"/>
        <w:jc w:val="both"/>
        <w:rPr>
          <w:color w:val="000000"/>
          <w:sz w:val="28"/>
          <w:szCs w:val="28"/>
          <w:lang w:eastAsia="vi-VN"/>
        </w:rPr>
      </w:pPr>
      <w:r>
        <w:rPr>
          <w:b/>
          <w:sz w:val="28"/>
          <w:szCs w:val="28"/>
        </w:rPr>
        <w:t xml:space="preserve">- </w:t>
      </w:r>
      <w:r w:rsidR="0019642F" w:rsidRPr="00176D21">
        <w:rPr>
          <w:b/>
          <w:sz w:val="28"/>
          <w:szCs w:val="28"/>
          <w:lang w:val="vi-VN"/>
        </w:rPr>
        <w:t>Thời kỳ thanh tra:</w:t>
      </w:r>
      <w:r w:rsidR="0019642F" w:rsidRPr="00DF642C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từ thời điểm các N</w:t>
      </w:r>
      <w:r w:rsidRPr="000C3058">
        <w:rPr>
          <w:sz w:val="28"/>
          <w:szCs w:val="28"/>
        </w:rPr>
        <w:t>hà đầu tư nộp hồ sơ đề nghị cấp Giấy chứng nhận đầu tư các dự án đến nay</w:t>
      </w:r>
      <w:r>
        <w:rPr>
          <w:sz w:val="28"/>
          <w:szCs w:val="28"/>
        </w:rPr>
        <w:t>.</w:t>
      </w:r>
    </w:p>
    <w:p w14:paraId="7D45D822" w14:textId="77777777" w:rsidR="00D87A99" w:rsidRPr="00DF642C" w:rsidRDefault="0019642F" w:rsidP="005A49BE">
      <w:pPr>
        <w:widowControl w:val="0"/>
        <w:spacing w:after="120"/>
        <w:ind w:firstLine="680"/>
        <w:jc w:val="both"/>
        <w:rPr>
          <w:sz w:val="28"/>
          <w:szCs w:val="28"/>
          <w:lang w:val="nl-NL"/>
        </w:rPr>
      </w:pPr>
      <w:r w:rsidRPr="00DF642C">
        <w:rPr>
          <w:sz w:val="28"/>
          <w:szCs w:val="28"/>
          <w:lang w:val="vi-VN"/>
        </w:rPr>
        <w:t xml:space="preserve">Thời </w:t>
      </w:r>
      <w:r w:rsidRPr="00DF642C">
        <w:rPr>
          <w:sz w:val="28"/>
          <w:szCs w:val="28"/>
          <w:lang w:val="nl-NL"/>
        </w:rPr>
        <w:t>hạn</w:t>
      </w:r>
      <w:r w:rsidRPr="00DF642C">
        <w:rPr>
          <w:sz w:val="28"/>
          <w:szCs w:val="28"/>
          <w:lang w:val="vi-VN"/>
        </w:rPr>
        <w:t xml:space="preserve"> thanh tra:</w:t>
      </w:r>
      <w:r w:rsidR="00513156" w:rsidRPr="00BD3040">
        <w:rPr>
          <w:sz w:val="28"/>
          <w:szCs w:val="28"/>
          <w:lang w:val="nl-NL"/>
        </w:rPr>
        <w:t xml:space="preserve"> </w:t>
      </w:r>
      <w:r w:rsidR="000C3058">
        <w:rPr>
          <w:sz w:val="28"/>
          <w:szCs w:val="28"/>
          <w:lang w:val="nl-NL"/>
        </w:rPr>
        <w:t>30</w:t>
      </w:r>
      <w:r w:rsidR="00BD3040">
        <w:rPr>
          <w:sz w:val="28"/>
          <w:szCs w:val="28"/>
          <w:lang w:val="nl-NL"/>
        </w:rPr>
        <w:t xml:space="preserve"> </w:t>
      </w:r>
      <w:r w:rsidRPr="00DF642C">
        <w:rPr>
          <w:sz w:val="28"/>
          <w:szCs w:val="28"/>
          <w:lang w:val="vi-VN"/>
        </w:rPr>
        <w:t>ngày</w:t>
      </w:r>
      <w:r w:rsidR="00184BBB" w:rsidRPr="00DF642C">
        <w:rPr>
          <w:sz w:val="28"/>
          <w:szCs w:val="28"/>
          <w:lang w:val="nl-NL"/>
        </w:rPr>
        <w:t xml:space="preserve"> làm việc </w:t>
      </w:r>
      <w:r w:rsidRPr="00DF642C">
        <w:rPr>
          <w:sz w:val="28"/>
          <w:szCs w:val="28"/>
          <w:lang w:val="vi-VN"/>
        </w:rPr>
        <w:t xml:space="preserve">kể từ ngày công bố </w:t>
      </w:r>
      <w:r w:rsidRPr="00DF642C">
        <w:rPr>
          <w:sz w:val="28"/>
          <w:szCs w:val="28"/>
          <w:lang w:val="nl-NL"/>
        </w:rPr>
        <w:t>Q</w:t>
      </w:r>
      <w:r w:rsidRPr="00DF642C">
        <w:rPr>
          <w:sz w:val="28"/>
          <w:szCs w:val="28"/>
          <w:lang w:val="vi-VN"/>
        </w:rPr>
        <w:t xml:space="preserve">uyết định thanh tra </w:t>
      </w:r>
      <w:r w:rsidRPr="00DF642C">
        <w:rPr>
          <w:sz w:val="28"/>
          <w:szCs w:val="28"/>
          <w:lang w:val="vi-VN"/>
        </w:rPr>
        <w:lastRenderedPageBreak/>
        <w:t>(không tính ngày nghỉ theo chế độ</w:t>
      </w:r>
      <w:r w:rsidRPr="00DF642C">
        <w:rPr>
          <w:sz w:val="28"/>
          <w:szCs w:val="28"/>
          <w:lang w:val="nl-NL"/>
        </w:rPr>
        <w:t>)</w:t>
      </w:r>
      <w:r w:rsidRPr="00DF642C">
        <w:rPr>
          <w:sz w:val="28"/>
          <w:szCs w:val="28"/>
          <w:lang w:val="vi-VN"/>
        </w:rPr>
        <w:t>.</w:t>
      </w:r>
    </w:p>
    <w:p w14:paraId="7B819772" w14:textId="77777777" w:rsidR="00D87A99" w:rsidRPr="00DF642C" w:rsidRDefault="00B2140E" w:rsidP="005A49BE">
      <w:pPr>
        <w:widowControl w:val="0"/>
        <w:spacing w:after="120"/>
        <w:ind w:firstLine="680"/>
        <w:jc w:val="both"/>
        <w:rPr>
          <w:sz w:val="28"/>
          <w:szCs w:val="28"/>
          <w:lang w:val="vi-VN"/>
        </w:rPr>
      </w:pPr>
      <w:r w:rsidRPr="00DF642C">
        <w:rPr>
          <w:b/>
          <w:sz w:val="28"/>
          <w:szCs w:val="28"/>
          <w:lang w:val="vi-VN"/>
        </w:rPr>
        <w:t>Điều 2</w:t>
      </w:r>
      <w:r w:rsidR="0019642F" w:rsidRPr="00DF642C">
        <w:rPr>
          <w:sz w:val="28"/>
          <w:szCs w:val="28"/>
          <w:lang w:val="vi-VN"/>
        </w:rPr>
        <w:t xml:space="preserve">. Thành lập </w:t>
      </w:r>
      <w:r w:rsidR="00A260D2">
        <w:rPr>
          <w:sz w:val="28"/>
          <w:szCs w:val="28"/>
        </w:rPr>
        <w:t>Đ</w:t>
      </w:r>
      <w:r w:rsidR="0019642F" w:rsidRPr="00DF642C">
        <w:rPr>
          <w:sz w:val="28"/>
          <w:szCs w:val="28"/>
          <w:lang w:val="vi-VN"/>
        </w:rPr>
        <w:t>oàn thanh tra, gồm các</w:t>
      </w:r>
      <w:r w:rsidR="0019642F" w:rsidRPr="00DF642C">
        <w:rPr>
          <w:sz w:val="28"/>
          <w:szCs w:val="28"/>
          <w:lang w:val="nl-NL"/>
        </w:rPr>
        <w:t xml:space="preserve"> ông, bà có tên sau</w:t>
      </w:r>
      <w:r w:rsidR="0019642F" w:rsidRPr="00DF642C">
        <w:rPr>
          <w:sz w:val="28"/>
          <w:szCs w:val="28"/>
          <w:lang w:val="vi-VN"/>
        </w:rPr>
        <w:t>:</w:t>
      </w:r>
    </w:p>
    <w:p w14:paraId="359BDD70" w14:textId="77777777" w:rsidR="00D87A99" w:rsidRDefault="0081266F" w:rsidP="005A49BE">
      <w:pPr>
        <w:widowControl w:val="0"/>
        <w:spacing w:after="120"/>
        <w:ind w:firstLine="680"/>
        <w:jc w:val="both"/>
        <w:rPr>
          <w:bCs/>
          <w:sz w:val="28"/>
          <w:szCs w:val="28"/>
        </w:rPr>
      </w:pPr>
      <w:r w:rsidRPr="00AB2D17">
        <w:rPr>
          <w:bCs/>
          <w:sz w:val="28"/>
          <w:szCs w:val="28"/>
          <w:lang w:val="vi-VN"/>
        </w:rPr>
        <w:t xml:space="preserve">1. </w:t>
      </w:r>
      <w:r w:rsidR="000C3058">
        <w:rPr>
          <w:bCs/>
          <w:sz w:val="28"/>
          <w:szCs w:val="28"/>
          <w:lang w:val="vi-VN"/>
        </w:rPr>
        <w:t xml:space="preserve">Ông </w:t>
      </w:r>
      <w:r w:rsidR="000C3058">
        <w:rPr>
          <w:bCs/>
          <w:sz w:val="28"/>
          <w:szCs w:val="28"/>
        </w:rPr>
        <w:t>Lê Toàn Thắng</w:t>
      </w:r>
      <w:r w:rsidR="0019642F" w:rsidRPr="00AB2D17">
        <w:rPr>
          <w:bCs/>
          <w:sz w:val="28"/>
          <w:szCs w:val="28"/>
          <w:lang w:val="vi-VN"/>
        </w:rPr>
        <w:t>, T</w:t>
      </w:r>
      <w:r w:rsidR="000C3058">
        <w:rPr>
          <w:bCs/>
          <w:sz w:val="28"/>
          <w:szCs w:val="28"/>
        </w:rPr>
        <w:t>hanh tra viên chính</w:t>
      </w:r>
      <w:r w:rsidR="0019642F" w:rsidRPr="00AB2D17">
        <w:rPr>
          <w:bCs/>
          <w:sz w:val="28"/>
          <w:szCs w:val="28"/>
          <w:lang w:val="vi-VN"/>
        </w:rPr>
        <w:t xml:space="preserve">, </w:t>
      </w:r>
      <w:r w:rsidR="000C3058">
        <w:rPr>
          <w:bCs/>
          <w:sz w:val="28"/>
          <w:szCs w:val="28"/>
        </w:rPr>
        <w:t>Phó Chánh Thanh tra tỉnh</w:t>
      </w:r>
      <w:r w:rsidR="00627E15" w:rsidRPr="00AB2D17">
        <w:rPr>
          <w:bCs/>
          <w:sz w:val="28"/>
          <w:szCs w:val="28"/>
          <w:lang w:val="vi-VN"/>
        </w:rPr>
        <w:t>:</w:t>
      </w:r>
      <w:r w:rsidR="0019642F" w:rsidRPr="00AB2D17">
        <w:rPr>
          <w:bCs/>
          <w:sz w:val="28"/>
          <w:szCs w:val="28"/>
          <w:lang w:val="vi-VN"/>
        </w:rPr>
        <w:t xml:space="preserve"> Trưởng </w:t>
      </w:r>
      <w:r w:rsidRPr="00AB2D17">
        <w:rPr>
          <w:bCs/>
          <w:sz w:val="28"/>
          <w:szCs w:val="28"/>
          <w:lang w:val="vi-VN"/>
        </w:rPr>
        <w:t>đ</w:t>
      </w:r>
      <w:r w:rsidR="0019642F" w:rsidRPr="00AB2D17">
        <w:rPr>
          <w:bCs/>
          <w:sz w:val="28"/>
          <w:szCs w:val="28"/>
          <w:lang w:val="vi-VN"/>
        </w:rPr>
        <w:t>oàn</w:t>
      </w:r>
      <w:r w:rsidR="00627E15" w:rsidRPr="00AB2D17">
        <w:rPr>
          <w:bCs/>
          <w:sz w:val="28"/>
          <w:szCs w:val="28"/>
          <w:lang w:val="vi-VN"/>
        </w:rPr>
        <w:t>;</w:t>
      </w:r>
    </w:p>
    <w:p w14:paraId="378AD041" w14:textId="77777777" w:rsidR="006579C9" w:rsidRPr="00ED176F" w:rsidRDefault="006579C9" w:rsidP="005A49BE">
      <w:pPr>
        <w:widowControl w:val="0"/>
        <w:spacing w:after="120"/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Ông </w:t>
      </w:r>
      <w:r w:rsidR="000C3058">
        <w:rPr>
          <w:bCs/>
          <w:sz w:val="28"/>
          <w:szCs w:val="28"/>
        </w:rPr>
        <w:t>Trần Văn Hiền, TTVC</w:t>
      </w:r>
      <w:r>
        <w:rPr>
          <w:bCs/>
          <w:sz w:val="28"/>
          <w:szCs w:val="28"/>
        </w:rPr>
        <w:t xml:space="preserve">, Trưởng </w:t>
      </w:r>
      <w:r w:rsidR="004F4F39">
        <w:rPr>
          <w:bCs/>
          <w:sz w:val="28"/>
          <w:szCs w:val="28"/>
        </w:rPr>
        <w:t>phòng NV2</w:t>
      </w:r>
      <w:r w:rsidR="000C3058">
        <w:rPr>
          <w:bCs/>
          <w:sz w:val="28"/>
          <w:szCs w:val="28"/>
        </w:rPr>
        <w:t>, Thanh tra</w:t>
      </w:r>
      <w:r w:rsidR="00F1053C">
        <w:rPr>
          <w:bCs/>
          <w:sz w:val="28"/>
          <w:szCs w:val="28"/>
        </w:rPr>
        <w:t xml:space="preserve"> tỉnh</w:t>
      </w:r>
      <w:r>
        <w:rPr>
          <w:bCs/>
          <w:sz w:val="28"/>
          <w:szCs w:val="28"/>
        </w:rPr>
        <w:t xml:space="preserve">: </w:t>
      </w:r>
      <w:r w:rsidR="00F1053C">
        <w:rPr>
          <w:bCs/>
          <w:sz w:val="28"/>
          <w:szCs w:val="28"/>
        </w:rPr>
        <w:t>Phó Trưởng đoàn</w:t>
      </w:r>
    </w:p>
    <w:p w14:paraId="63641ACA" w14:textId="77777777" w:rsidR="00D27DFA" w:rsidRPr="00AB2D17" w:rsidRDefault="005A5AB3" w:rsidP="005A49BE">
      <w:pPr>
        <w:widowControl w:val="0"/>
        <w:spacing w:after="120"/>
        <w:ind w:firstLine="680"/>
        <w:jc w:val="both"/>
        <w:rPr>
          <w:bCs/>
          <w:sz w:val="28"/>
          <w:szCs w:val="28"/>
          <w:lang w:val="vi-VN"/>
        </w:rPr>
      </w:pPr>
      <w:r>
        <w:rPr>
          <w:bCs/>
          <w:sz w:val="28"/>
          <w:szCs w:val="28"/>
        </w:rPr>
        <w:t>3</w:t>
      </w:r>
      <w:r w:rsidR="00D27DFA" w:rsidRPr="00AB2D17">
        <w:rPr>
          <w:bCs/>
          <w:sz w:val="28"/>
          <w:szCs w:val="28"/>
          <w:lang w:val="vi-VN"/>
        </w:rPr>
        <w:t xml:space="preserve">. </w:t>
      </w:r>
      <w:r w:rsidR="00F1053C">
        <w:rPr>
          <w:bCs/>
          <w:sz w:val="28"/>
          <w:szCs w:val="28"/>
        </w:rPr>
        <w:t>Ông Từ Quốc Việt</w:t>
      </w:r>
      <w:r w:rsidR="00F1053C">
        <w:rPr>
          <w:bCs/>
          <w:sz w:val="28"/>
          <w:szCs w:val="28"/>
          <w:lang w:val="vi-VN"/>
        </w:rPr>
        <w:t>, T</w:t>
      </w:r>
      <w:r w:rsidR="00F1053C">
        <w:rPr>
          <w:bCs/>
          <w:sz w:val="28"/>
          <w:szCs w:val="28"/>
        </w:rPr>
        <w:t>TV, P</w:t>
      </w:r>
      <w:r w:rsidR="009C45A2">
        <w:rPr>
          <w:bCs/>
          <w:sz w:val="28"/>
          <w:szCs w:val="28"/>
        </w:rPr>
        <w:t>hó Trưởng</w:t>
      </w:r>
      <w:r w:rsidR="00F1053C">
        <w:rPr>
          <w:bCs/>
          <w:sz w:val="28"/>
          <w:szCs w:val="28"/>
        </w:rPr>
        <w:t xml:space="preserve"> phòng NV2, Thanh tra tỉnh</w:t>
      </w:r>
      <w:r w:rsidR="00D27DFA" w:rsidRPr="00AB2D17">
        <w:rPr>
          <w:bCs/>
          <w:sz w:val="28"/>
          <w:szCs w:val="28"/>
          <w:lang w:val="vi-VN"/>
        </w:rPr>
        <w:t>: Thành viên;</w:t>
      </w:r>
    </w:p>
    <w:p w14:paraId="126494AC" w14:textId="77777777" w:rsidR="00830428" w:rsidRDefault="005A5AB3" w:rsidP="005A49BE">
      <w:pPr>
        <w:widowControl w:val="0"/>
        <w:spacing w:after="120"/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830428" w:rsidRPr="00AB2D17">
        <w:rPr>
          <w:bCs/>
          <w:sz w:val="28"/>
          <w:szCs w:val="28"/>
        </w:rPr>
        <w:t xml:space="preserve">. Ông Lê Viết </w:t>
      </w:r>
      <w:r w:rsidR="00F1053C">
        <w:rPr>
          <w:bCs/>
          <w:sz w:val="28"/>
          <w:szCs w:val="28"/>
        </w:rPr>
        <w:t>Anh Tuấn, TTV, Phòng NV2, Thanh tra tỉnh</w:t>
      </w:r>
      <w:r w:rsidR="00830428" w:rsidRPr="00AB2D17">
        <w:rPr>
          <w:bCs/>
          <w:sz w:val="28"/>
          <w:szCs w:val="28"/>
        </w:rPr>
        <w:t>: Thành viên;</w:t>
      </w:r>
    </w:p>
    <w:p w14:paraId="37A8436E" w14:textId="77777777" w:rsidR="009547D4" w:rsidRDefault="005A5AB3" w:rsidP="005A49BE">
      <w:pPr>
        <w:widowControl w:val="0"/>
        <w:spacing w:after="120"/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547D4" w:rsidRPr="00AB2D17">
        <w:rPr>
          <w:bCs/>
          <w:sz w:val="28"/>
          <w:szCs w:val="28"/>
        </w:rPr>
        <w:t xml:space="preserve">. </w:t>
      </w:r>
      <w:r w:rsidR="00F1053C">
        <w:rPr>
          <w:bCs/>
          <w:sz w:val="28"/>
          <w:szCs w:val="28"/>
        </w:rPr>
        <w:t>Bà Lê Thị Việt Phương</w:t>
      </w:r>
      <w:r w:rsidR="00801B0B" w:rsidRPr="00AB2D17">
        <w:rPr>
          <w:bCs/>
          <w:sz w:val="28"/>
          <w:szCs w:val="28"/>
        </w:rPr>
        <w:t xml:space="preserve">, </w:t>
      </w:r>
      <w:r w:rsidR="00F1053C">
        <w:rPr>
          <w:bCs/>
          <w:sz w:val="28"/>
          <w:szCs w:val="28"/>
        </w:rPr>
        <w:t>Phó Trưởng phòng Xây dựng, Kiểm tra và theo dõi thi hành pháp luật</w:t>
      </w:r>
      <w:r w:rsidR="00AB2D17" w:rsidRPr="00AB2D17">
        <w:rPr>
          <w:bCs/>
          <w:sz w:val="28"/>
          <w:szCs w:val="28"/>
        </w:rPr>
        <w:t>: Thành viên;</w:t>
      </w:r>
    </w:p>
    <w:p w14:paraId="4D2FAE99" w14:textId="77777777" w:rsidR="00760F2C" w:rsidRDefault="00760F2C" w:rsidP="005A49BE">
      <w:pPr>
        <w:widowControl w:val="0"/>
        <w:spacing w:after="120"/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 Ông Dương Văn Trung, Phó Chánh Thanh tra, Sở KH&amp;ĐT: Thành viên;</w:t>
      </w:r>
    </w:p>
    <w:p w14:paraId="394A030B" w14:textId="77777777" w:rsidR="00C67BE8" w:rsidRDefault="00760F2C" w:rsidP="005A49BE">
      <w:pPr>
        <w:widowControl w:val="0"/>
        <w:spacing w:after="120"/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C67BE8">
        <w:rPr>
          <w:bCs/>
          <w:sz w:val="28"/>
          <w:szCs w:val="28"/>
        </w:rPr>
        <w:t xml:space="preserve">. Ông </w:t>
      </w:r>
      <w:r w:rsidR="009C45A2">
        <w:rPr>
          <w:bCs/>
          <w:sz w:val="28"/>
          <w:szCs w:val="28"/>
        </w:rPr>
        <w:t>Thái Hoàng Nhật, Phó Trưởng phòng Qu</w:t>
      </w:r>
      <w:r w:rsidR="005A74B7">
        <w:rPr>
          <w:bCs/>
          <w:sz w:val="28"/>
          <w:szCs w:val="28"/>
        </w:rPr>
        <w:t>ản lý c</w:t>
      </w:r>
      <w:r w:rsidR="009C45A2">
        <w:rPr>
          <w:bCs/>
          <w:sz w:val="28"/>
          <w:szCs w:val="28"/>
        </w:rPr>
        <w:t>ông nghiệp, Sở Công Thương: Thành viên;</w:t>
      </w:r>
    </w:p>
    <w:p w14:paraId="67638034" w14:textId="77777777" w:rsidR="00BF5273" w:rsidRDefault="00760F2C" w:rsidP="005A49BE">
      <w:pPr>
        <w:widowControl w:val="0"/>
        <w:spacing w:after="120"/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BF5273">
        <w:rPr>
          <w:bCs/>
          <w:sz w:val="28"/>
          <w:szCs w:val="28"/>
        </w:rPr>
        <w:t>. Ông Hồ Mạnh Cường, Phó Trưởng phòng Quy hoạch</w:t>
      </w:r>
      <w:r w:rsidR="005A5AB3">
        <w:rPr>
          <w:bCs/>
          <w:sz w:val="28"/>
          <w:szCs w:val="28"/>
        </w:rPr>
        <w:t xml:space="preserve"> - </w:t>
      </w:r>
      <w:r w:rsidR="00BF5273">
        <w:rPr>
          <w:bCs/>
          <w:sz w:val="28"/>
          <w:szCs w:val="28"/>
        </w:rPr>
        <w:t>Kiến trúc, Sở Xây dựng: Thành viên;</w:t>
      </w:r>
    </w:p>
    <w:p w14:paraId="6F3A4878" w14:textId="354119CE" w:rsidR="001631AE" w:rsidRDefault="00760F2C" w:rsidP="005A49BE">
      <w:pPr>
        <w:widowControl w:val="0"/>
        <w:spacing w:after="120"/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="001631AE">
        <w:rPr>
          <w:bCs/>
          <w:sz w:val="28"/>
          <w:szCs w:val="28"/>
        </w:rPr>
        <w:t xml:space="preserve">. Ông Đặng Trung Thông, Phó Trưởng phòng sử dụng và phát triển rừng, </w:t>
      </w:r>
      <w:bookmarkStart w:id="0" w:name="_GoBack"/>
      <w:bookmarkEnd w:id="0"/>
      <w:r w:rsidR="001631AE">
        <w:rPr>
          <w:bCs/>
          <w:sz w:val="28"/>
          <w:szCs w:val="28"/>
        </w:rPr>
        <w:t xml:space="preserve">Sở </w:t>
      </w:r>
      <w:r>
        <w:rPr>
          <w:bCs/>
          <w:sz w:val="28"/>
          <w:szCs w:val="28"/>
        </w:rPr>
        <w:t>NN&amp;PTNT</w:t>
      </w:r>
      <w:r w:rsidR="001631AE">
        <w:rPr>
          <w:bCs/>
          <w:sz w:val="28"/>
          <w:szCs w:val="28"/>
        </w:rPr>
        <w:t>: Thành viên</w:t>
      </w:r>
      <w:r>
        <w:rPr>
          <w:bCs/>
          <w:sz w:val="28"/>
          <w:szCs w:val="28"/>
        </w:rPr>
        <w:t>;</w:t>
      </w:r>
    </w:p>
    <w:p w14:paraId="29FB0DEB" w14:textId="77777777" w:rsidR="00760F2C" w:rsidRDefault="00760F2C" w:rsidP="005A49BE">
      <w:pPr>
        <w:widowControl w:val="0"/>
        <w:spacing w:after="120"/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 Ông Nguyễn Trần Chung, Phó Chánh Thanh tra, Sở Nội vụ: Thành viên;</w:t>
      </w:r>
    </w:p>
    <w:p w14:paraId="1F51C09F" w14:textId="77777777" w:rsidR="00760F2C" w:rsidRDefault="00F00DE1" w:rsidP="005A49BE">
      <w:pPr>
        <w:widowControl w:val="0"/>
        <w:spacing w:after="120"/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11. Bà Phan Thị Thúy</w:t>
      </w:r>
      <w:r w:rsidR="00760F2C">
        <w:rPr>
          <w:bCs/>
          <w:sz w:val="28"/>
          <w:szCs w:val="28"/>
        </w:rPr>
        <w:t xml:space="preserve"> Hường, Thanh tra viên chính, Sở Nội vụ: Thành viên;</w:t>
      </w:r>
    </w:p>
    <w:p w14:paraId="1E575BD8" w14:textId="77777777" w:rsidR="00AB2D17" w:rsidRDefault="00760F2C" w:rsidP="005A49BE">
      <w:pPr>
        <w:widowControl w:val="0"/>
        <w:spacing w:after="120"/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</w:t>
      </w:r>
      <w:r w:rsidR="00AB2D17" w:rsidRPr="00AB2D17">
        <w:rPr>
          <w:bCs/>
          <w:sz w:val="28"/>
          <w:szCs w:val="28"/>
        </w:rPr>
        <w:t xml:space="preserve">. </w:t>
      </w:r>
      <w:r w:rsidR="00C67BE8">
        <w:rPr>
          <w:bCs/>
          <w:sz w:val="28"/>
          <w:szCs w:val="28"/>
        </w:rPr>
        <w:t>Ông Nguyễn Cao Cường, Thanh tra viên, Sở Tài chính: Thành viên;</w:t>
      </w:r>
    </w:p>
    <w:p w14:paraId="186B3D45" w14:textId="77777777" w:rsidR="00C4259A" w:rsidRDefault="00C4259A" w:rsidP="005A49BE">
      <w:pPr>
        <w:widowControl w:val="0"/>
        <w:spacing w:after="120"/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760F2C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 Ông Đặng Sỹ Ba, Phó Tham mưu trưởng, Bộ Chỉ huy Quân sự tỉnh: Thành viên;</w:t>
      </w:r>
    </w:p>
    <w:p w14:paraId="651A44B3" w14:textId="77777777" w:rsidR="00C67BE8" w:rsidRDefault="00760F2C" w:rsidP="005A49BE">
      <w:pPr>
        <w:widowControl w:val="0"/>
        <w:spacing w:after="120"/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14</w:t>
      </w:r>
      <w:r w:rsidR="00C67BE8">
        <w:rPr>
          <w:bCs/>
          <w:sz w:val="28"/>
          <w:szCs w:val="28"/>
        </w:rPr>
        <w:t>. Ông Trần Văn Toản, Trợ lý thanh tra, Bộ Chỉ huy Bộ đội Biên phòng tỉnh: Thành viên;</w:t>
      </w:r>
    </w:p>
    <w:p w14:paraId="3BCA6F8E" w14:textId="77777777" w:rsidR="00760F2C" w:rsidRDefault="00760F2C" w:rsidP="005A49BE">
      <w:pPr>
        <w:widowControl w:val="0"/>
        <w:spacing w:after="120"/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15. Ông Nguyễn Văn Chút, Cán bộ phòng Cảnh sát PCCC&amp;CNCH, Công an tỉnh: Thành viên;</w:t>
      </w:r>
    </w:p>
    <w:p w14:paraId="60265CF9" w14:textId="77777777" w:rsidR="009B14F5" w:rsidRDefault="009B14F5" w:rsidP="005A49BE">
      <w:pPr>
        <w:widowControl w:val="0"/>
        <w:spacing w:after="120"/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760F2C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. </w:t>
      </w:r>
      <w:r w:rsidR="000B31B9">
        <w:rPr>
          <w:bCs/>
          <w:sz w:val="28"/>
          <w:szCs w:val="28"/>
        </w:rPr>
        <w:t>Ông Dương Hồng Thái, Chuyên viên phòng Đất đai 2, Sở Tài nguyên và Môi trường: Thành viên;</w:t>
      </w:r>
    </w:p>
    <w:p w14:paraId="3AC993C0" w14:textId="77777777" w:rsidR="00C67BE8" w:rsidRDefault="00C67BE8" w:rsidP="005A49BE">
      <w:pPr>
        <w:widowControl w:val="0"/>
        <w:spacing w:after="120"/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760F2C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 Ông Phạm Tiến Hậu, Chuyên viên phòng Kế hoạch - Tài chính, Sở Giao thông Vận tải: Thành viên;</w:t>
      </w:r>
    </w:p>
    <w:p w14:paraId="6235F7AD" w14:textId="77777777" w:rsidR="009C45A2" w:rsidRDefault="00760F2C" w:rsidP="005A49BE">
      <w:pPr>
        <w:widowControl w:val="0"/>
        <w:spacing w:after="120"/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18</w:t>
      </w:r>
      <w:r w:rsidR="009C45A2">
        <w:rPr>
          <w:bCs/>
          <w:sz w:val="28"/>
          <w:szCs w:val="28"/>
        </w:rPr>
        <w:t>. Ông Nguyễn Quang Tú, Phó Chánh Than</w:t>
      </w:r>
      <w:r w:rsidR="00373361">
        <w:rPr>
          <w:bCs/>
          <w:sz w:val="28"/>
          <w:szCs w:val="28"/>
        </w:rPr>
        <w:t>h tra thị xã Kỳ Anh: Thành viên.</w:t>
      </w:r>
    </w:p>
    <w:p w14:paraId="4B6B9A43" w14:textId="77777777" w:rsidR="00D87A99" w:rsidRDefault="0019642F" w:rsidP="005A49BE">
      <w:pPr>
        <w:widowControl w:val="0"/>
        <w:spacing w:after="120"/>
        <w:ind w:firstLine="680"/>
        <w:jc w:val="both"/>
        <w:rPr>
          <w:bCs/>
          <w:sz w:val="28"/>
          <w:szCs w:val="28"/>
        </w:rPr>
      </w:pPr>
      <w:r w:rsidRPr="00DF642C">
        <w:rPr>
          <w:bCs/>
          <w:sz w:val="28"/>
          <w:szCs w:val="28"/>
          <w:lang w:val="vi-VN"/>
        </w:rPr>
        <w:t xml:space="preserve">Khi cần thiết, Chánh Thanh tra </w:t>
      </w:r>
      <w:r w:rsidR="00445531">
        <w:rPr>
          <w:bCs/>
          <w:sz w:val="28"/>
          <w:szCs w:val="28"/>
        </w:rPr>
        <w:t xml:space="preserve">tỉnh </w:t>
      </w:r>
      <w:r w:rsidRPr="00DF642C">
        <w:rPr>
          <w:bCs/>
          <w:sz w:val="28"/>
          <w:szCs w:val="28"/>
          <w:lang w:val="vi-VN"/>
        </w:rPr>
        <w:t xml:space="preserve">sẽ thay đổi hoặc bổ sung thành viên theo đề nghị của Trưởng </w:t>
      </w:r>
      <w:r w:rsidR="00192805">
        <w:rPr>
          <w:bCs/>
          <w:sz w:val="28"/>
          <w:szCs w:val="28"/>
        </w:rPr>
        <w:t>đ</w:t>
      </w:r>
      <w:r w:rsidRPr="00DF642C">
        <w:rPr>
          <w:bCs/>
          <w:sz w:val="28"/>
          <w:szCs w:val="28"/>
          <w:lang w:val="vi-VN"/>
        </w:rPr>
        <w:t>oàn thanh tra.</w:t>
      </w:r>
    </w:p>
    <w:p w14:paraId="518732DE" w14:textId="77777777" w:rsidR="00551F0E" w:rsidRPr="00551F0E" w:rsidRDefault="00551F0E" w:rsidP="005A49BE">
      <w:pPr>
        <w:widowControl w:val="0"/>
        <w:spacing w:after="120"/>
        <w:ind w:firstLine="680"/>
        <w:jc w:val="both"/>
        <w:rPr>
          <w:bCs/>
          <w:sz w:val="28"/>
          <w:szCs w:val="28"/>
        </w:rPr>
      </w:pPr>
    </w:p>
    <w:p w14:paraId="7A09E430" w14:textId="77777777" w:rsidR="004E605A" w:rsidRPr="00DF642C" w:rsidRDefault="00B2140E" w:rsidP="005A49BE">
      <w:pPr>
        <w:widowControl w:val="0"/>
        <w:spacing w:after="120"/>
        <w:ind w:firstLine="680"/>
        <w:jc w:val="both"/>
        <w:rPr>
          <w:bCs/>
          <w:spacing w:val="-4"/>
          <w:sz w:val="28"/>
          <w:szCs w:val="28"/>
          <w:lang w:val="vi-VN"/>
        </w:rPr>
      </w:pPr>
      <w:r w:rsidRPr="00DF642C">
        <w:rPr>
          <w:b/>
          <w:sz w:val="28"/>
          <w:szCs w:val="28"/>
          <w:lang w:val="vi-VN"/>
        </w:rPr>
        <w:t>Điều 3.</w:t>
      </w:r>
      <w:r w:rsidR="00513156" w:rsidRPr="00BD3040">
        <w:rPr>
          <w:b/>
          <w:sz w:val="28"/>
          <w:szCs w:val="28"/>
          <w:lang w:val="vi-VN"/>
        </w:rPr>
        <w:t xml:space="preserve"> </w:t>
      </w:r>
      <w:r w:rsidR="004E605A" w:rsidRPr="00DF642C">
        <w:rPr>
          <w:bCs/>
          <w:spacing w:val="-4"/>
          <w:sz w:val="28"/>
          <w:szCs w:val="28"/>
          <w:lang w:val="vi-VN"/>
        </w:rPr>
        <w:t xml:space="preserve">Đoàn thanh tra có nhiệm vụ xây dựng, trình duyệt kế hoạch tiến hành </w:t>
      </w:r>
      <w:r w:rsidR="004E605A" w:rsidRPr="00DF642C">
        <w:rPr>
          <w:bCs/>
          <w:spacing w:val="-4"/>
          <w:sz w:val="28"/>
          <w:szCs w:val="28"/>
          <w:lang w:val="vi-VN"/>
        </w:rPr>
        <w:lastRenderedPageBreak/>
        <w:t xml:space="preserve">thanh tra để tổ chức thực hiện các nội dung </w:t>
      </w:r>
      <w:r w:rsidR="00B32A27">
        <w:rPr>
          <w:bCs/>
          <w:spacing w:val="-4"/>
          <w:sz w:val="28"/>
          <w:szCs w:val="28"/>
        </w:rPr>
        <w:t>thanh tra nêu</w:t>
      </w:r>
      <w:r w:rsidR="004E605A" w:rsidRPr="00DF642C">
        <w:rPr>
          <w:bCs/>
          <w:spacing w:val="-4"/>
          <w:sz w:val="28"/>
          <w:szCs w:val="28"/>
          <w:lang w:val="vi-VN"/>
        </w:rPr>
        <w:t xml:space="preserve"> tại Điều 1 của Quyết định này; </w:t>
      </w:r>
      <w:r w:rsidR="00B32A27">
        <w:rPr>
          <w:bCs/>
          <w:spacing w:val="-4"/>
          <w:sz w:val="28"/>
          <w:szCs w:val="28"/>
        </w:rPr>
        <w:t xml:space="preserve">kết thúc quá trình thanh tra, </w:t>
      </w:r>
      <w:r w:rsidR="004E605A" w:rsidRPr="00DF642C">
        <w:rPr>
          <w:bCs/>
          <w:spacing w:val="-4"/>
          <w:sz w:val="28"/>
          <w:szCs w:val="28"/>
          <w:lang w:val="vi-VN"/>
        </w:rPr>
        <w:t xml:space="preserve">xây dựng </w:t>
      </w:r>
      <w:r w:rsidR="004E605A" w:rsidRPr="00DF642C">
        <w:rPr>
          <w:sz w:val="28"/>
          <w:szCs w:val="28"/>
          <w:lang w:val="vi-VN"/>
        </w:rPr>
        <w:t>báo cáo kết quả thanh tra</w:t>
      </w:r>
      <w:r w:rsidR="00B32A27">
        <w:rPr>
          <w:sz w:val="28"/>
          <w:szCs w:val="28"/>
        </w:rPr>
        <w:t xml:space="preserve"> và</w:t>
      </w:r>
      <w:r w:rsidR="00B32A27" w:rsidRPr="00DF642C">
        <w:rPr>
          <w:sz w:val="28"/>
          <w:szCs w:val="28"/>
          <w:lang w:val="vi-VN"/>
        </w:rPr>
        <w:t xml:space="preserve"> </w:t>
      </w:r>
      <w:r w:rsidR="004E605A" w:rsidRPr="00DF642C">
        <w:rPr>
          <w:sz w:val="28"/>
          <w:szCs w:val="28"/>
          <w:lang w:val="vi-VN"/>
        </w:rPr>
        <w:t>tham mưu kết luận thanh tra, quyết định xử lý kết quả thanh tra trình Chánh Thanh tra</w:t>
      </w:r>
      <w:r w:rsidR="00CE19E3">
        <w:rPr>
          <w:sz w:val="28"/>
          <w:szCs w:val="28"/>
        </w:rPr>
        <w:t xml:space="preserve"> tỉnh</w:t>
      </w:r>
      <w:r w:rsidR="004E605A" w:rsidRPr="00DF642C">
        <w:rPr>
          <w:sz w:val="28"/>
          <w:szCs w:val="28"/>
          <w:lang w:val="vi-VN"/>
        </w:rPr>
        <w:t xml:space="preserve"> ban hành theo quy định.</w:t>
      </w:r>
    </w:p>
    <w:p w14:paraId="6883FC32" w14:textId="77777777" w:rsidR="00252B03" w:rsidRDefault="004E605A" w:rsidP="005A49BE">
      <w:pPr>
        <w:widowControl w:val="0"/>
        <w:spacing w:after="120"/>
        <w:ind w:firstLine="680"/>
        <w:jc w:val="both"/>
        <w:rPr>
          <w:bCs/>
          <w:sz w:val="28"/>
          <w:szCs w:val="28"/>
        </w:rPr>
      </w:pPr>
      <w:r w:rsidRPr="00DF642C">
        <w:rPr>
          <w:sz w:val="28"/>
          <w:szCs w:val="28"/>
          <w:lang w:val="vi-VN"/>
        </w:rPr>
        <w:t xml:space="preserve">Trưởng </w:t>
      </w:r>
      <w:r w:rsidR="00192805">
        <w:rPr>
          <w:sz w:val="28"/>
          <w:szCs w:val="28"/>
        </w:rPr>
        <w:t>đ</w:t>
      </w:r>
      <w:r w:rsidRPr="00DF642C">
        <w:rPr>
          <w:sz w:val="28"/>
          <w:szCs w:val="28"/>
          <w:lang w:val="vi-VN"/>
        </w:rPr>
        <w:t xml:space="preserve">oàn và các thành viên </w:t>
      </w:r>
      <w:r w:rsidR="00A260D2">
        <w:rPr>
          <w:sz w:val="28"/>
          <w:szCs w:val="28"/>
        </w:rPr>
        <w:t>Đ</w:t>
      </w:r>
      <w:r w:rsidRPr="00DF642C">
        <w:rPr>
          <w:sz w:val="28"/>
          <w:szCs w:val="28"/>
          <w:lang w:val="vi-VN"/>
        </w:rPr>
        <w:t xml:space="preserve">oàn thanh tra thực hiện nhiệm vụ quyền hạn </w:t>
      </w:r>
      <w:r w:rsidRPr="00DF642C">
        <w:rPr>
          <w:bCs/>
          <w:sz w:val="28"/>
          <w:szCs w:val="28"/>
          <w:lang w:val="vi-VN"/>
        </w:rPr>
        <w:t xml:space="preserve">theo quy định tại Điều </w:t>
      </w:r>
      <w:r w:rsidR="005A24C1">
        <w:rPr>
          <w:bCs/>
          <w:sz w:val="28"/>
          <w:szCs w:val="28"/>
        </w:rPr>
        <w:t>81</w:t>
      </w:r>
      <w:r w:rsidR="005A24C1">
        <w:rPr>
          <w:bCs/>
          <w:sz w:val="28"/>
          <w:szCs w:val="28"/>
          <w:lang w:val="vi-VN"/>
        </w:rPr>
        <w:t>, Điều 82</w:t>
      </w:r>
      <w:r w:rsidRPr="00DF642C">
        <w:rPr>
          <w:bCs/>
          <w:sz w:val="28"/>
          <w:szCs w:val="28"/>
          <w:lang w:val="vi-VN"/>
        </w:rPr>
        <w:t xml:space="preserve"> Luật Thanh tra năm 20</w:t>
      </w:r>
      <w:r w:rsidR="005A24C1">
        <w:rPr>
          <w:bCs/>
          <w:sz w:val="28"/>
          <w:szCs w:val="28"/>
        </w:rPr>
        <w:t>22</w:t>
      </w:r>
      <w:r w:rsidRPr="00DF642C">
        <w:rPr>
          <w:bCs/>
          <w:sz w:val="28"/>
          <w:szCs w:val="28"/>
          <w:lang w:val="vi-VN"/>
        </w:rPr>
        <w:t>.</w:t>
      </w:r>
    </w:p>
    <w:p w14:paraId="2A6F069F" w14:textId="77777777" w:rsidR="00D87A99" w:rsidRPr="00DF642C" w:rsidRDefault="002D69CD" w:rsidP="005A49BE">
      <w:pPr>
        <w:widowControl w:val="0"/>
        <w:spacing w:after="120"/>
        <w:ind w:firstLine="680"/>
        <w:jc w:val="both"/>
        <w:rPr>
          <w:bCs/>
          <w:sz w:val="28"/>
          <w:szCs w:val="28"/>
          <w:lang w:val="vi-VN"/>
        </w:rPr>
      </w:pPr>
      <w:r w:rsidRPr="00BD3040">
        <w:rPr>
          <w:b/>
          <w:bCs/>
          <w:sz w:val="28"/>
          <w:szCs w:val="28"/>
          <w:lang w:val="vi-VN"/>
        </w:rPr>
        <w:t>Đ</w:t>
      </w:r>
      <w:r w:rsidR="00B2140E" w:rsidRPr="00DF642C">
        <w:rPr>
          <w:b/>
          <w:bCs/>
          <w:sz w:val="28"/>
          <w:szCs w:val="28"/>
          <w:lang w:val="vi-VN"/>
        </w:rPr>
        <w:t>iều 4.</w:t>
      </w:r>
      <w:r w:rsidR="0019642F" w:rsidRPr="00DF642C">
        <w:rPr>
          <w:bCs/>
          <w:sz w:val="28"/>
          <w:szCs w:val="28"/>
          <w:lang w:val="vi-VN"/>
        </w:rPr>
        <w:t xml:space="preserve"> Quyết định này có hiệu lực kể từ ngày ban hành;</w:t>
      </w:r>
    </w:p>
    <w:p w14:paraId="005DD04A" w14:textId="77777777" w:rsidR="00AA2F99" w:rsidRDefault="00BD3040" w:rsidP="005A49BE">
      <w:pPr>
        <w:widowControl w:val="0"/>
        <w:spacing w:after="120"/>
        <w:ind w:firstLine="680"/>
        <w:jc w:val="both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  <w:lang w:val="vi-VN"/>
        </w:rPr>
        <w:t>Chánh Văn phòng</w:t>
      </w:r>
      <w:r>
        <w:rPr>
          <w:rFonts w:asciiTheme="majorHAnsi" w:hAnsiTheme="majorHAnsi" w:cstheme="majorHAnsi"/>
          <w:bCs/>
          <w:sz w:val="28"/>
          <w:szCs w:val="28"/>
        </w:rPr>
        <w:t xml:space="preserve"> và</w:t>
      </w:r>
      <w:r w:rsidR="00513156" w:rsidRPr="00BD3040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 </w:t>
      </w:r>
      <w:r w:rsidR="0019642F" w:rsidRPr="00DF642C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Trưởng </w:t>
      </w:r>
      <w:r w:rsidR="005B059F" w:rsidRPr="00BD3040">
        <w:rPr>
          <w:rFonts w:asciiTheme="majorHAnsi" w:hAnsiTheme="majorHAnsi" w:cstheme="majorHAnsi"/>
          <w:bCs/>
          <w:sz w:val="28"/>
          <w:szCs w:val="28"/>
          <w:lang w:val="vi-VN"/>
        </w:rPr>
        <w:t>các P</w:t>
      </w:r>
      <w:r w:rsidR="007C7C87">
        <w:rPr>
          <w:rFonts w:asciiTheme="majorHAnsi" w:hAnsiTheme="majorHAnsi" w:cstheme="majorHAnsi"/>
          <w:bCs/>
          <w:sz w:val="28"/>
          <w:szCs w:val="28"/>
          <w:lang w:val="vi-VN"/>
        </w:rPr>
        <w:t>hòng Nghiệp vụ Thanh tra tỉnh;</w:t>
      </w:r>
      <w:r w:rsidR="0019642F" w:rsidRPr="00DF642C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 </w:t>
      </w:r>
      <w:r w:rsidR="006579C9" w:rsidRPr="00DF642C">
        <w:rPr>
          <w:rFonts w:asciiTheme="majorHAnsi" w:hAnsiTheme="majorHAnsi" w:cstheme="majorHAnsi"/>
          <w:bCs/>
          <w:sz w:val="28"/>
          <w:szCs w:val="28"/>
          <w:lang w:val="vi-VN"/>
        </w:rPr>
        <w:t>Trưởng</w:t>
      </w:r>
      <w:r w:rsidR="006579C9">
        <w:rPr>
          <w:rFonts w:asciiTheme="majorHAnsi" w:hAnsiTheme="majorHAnsi" w:cstheme="majorHAnsi"/>
          <w:bCs/>
          <w:sz w:val="28"/>
          <w:szCs w:val="28"/>
        </w:rPr>
        <w:t xml:space="preserve">, Phó </w:t>
      </w:r>
      <w:r w:rsidR="00192805">
        <w:rPr>
          <w:rFonts w:asciiTheme="majorHAnsi" w:hAnsiTheme="majorHAnsi" w:cstheme="majorHAnsi"/>
          <w:bCs/>
          <w:sz w:val="28"/>
          <w:szCs w:val="28"/>
        </w:rPr>
        <w:t>đ</w:t>
      </w:r>
      <w:r w:rsidR="007C7C87">
        <w:rPr>
          <w:rFonts w:asciiTheme="majorHAnsi" w:hAnsiTheme="majorHAnsi" w:cstheme="majorHAnsi"/>
          <w:bCs/>
          <w:sz w:val="28"/>
          <w:szCs w:val="28"/>
          <w:lang w:val="vi-VN"/>
        </w:rPr>
        <w:t>oàn</w:t>
      </w:r>
      <w:r w:rsidR="006579C9">
        <w:rPr>
          <w:rFonts w:asciiTheme="majorHAnsi" w:hAnsiTheme="majorHAnsi" w:cstheme="majorHAnsi"/>
          <w:bCs/>
          <w:sz w:val="28"/>
          <w:szCs w:val="28"/>
        </w:rPr>
        <w:t xml:space="preserve"> và</w:t>
      </w:r>
      <w:r w:rsidR="007C7C87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 các thành viên </w:t>
      </w:r>
      <w:r w:rsidR="007853B4">
        <w:rPr>
          <w:rFonts w:asciiTheme="majorHAnsi" w:hAnsiTheme="majorHAnsi" w:cstheme="majorHAnsi"/>
          <w:bCs/>
          <w:sz w:val="28"/>
          <w:szCs w:val="28"/>
        </w:rPr>
        <w:t>Đ</w:t>
      </w:r>
      <w:r w:rsidR="007853B4">
        <w:rPr>
          <w:rFonts w:asciiTheme="majorHAnsi" w:hAnsiTheme="majorHAnsi" w:cstheme="majorHAnsi"/>
          <w:bCs/>
          <w:sz w:val="28"/>
          <w:szCs w:val="28"/>
          <w:lang w:val="vi-VN"/>
        </w:rPr>
        <w:t>oàn</w:t>
      </w:r>
      <w:r w:rsidR="007853B4" w:rsidRPr="00DF642C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 </w:t>
      </w:r>
      <w:r w:rsidR="0019642F" w:rsidRPr="00DF642C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thanh tra; </w:t>
      </w:r>
      <w:r w:rsidR="00B3645A">
        <w:rPr>
          <w:rFonts w:asciiTheme="majorHAnsi" w:hAnsiTheme="majorHAnsi" w:cstheme="majorHAnsi"/>
          <w:bCs/>
          <w:sz w:val="28"/>
          <w:szCs w:val="28"/>
        </w:rPr>
        <w:t>Giám</w:t>
      </w:r>
      <w:r w:rsidR="00DB3C8B">
        <w:rPr>
          <w:rFonts w:asciiTheme="majorHAnsi" w:hAnsiTheme="majorHAnsi" w:cstheme="majorHAnsi"/>
          <w:bCs/>
          <w:sz w:val="28"/>
          <w:szCs w:val="28"/>
        </w:rPr>
        <w:t xml:space="preserve"> đốc, Thủ trưởng các sở, ngành: Kế hoạch và Đầu tư, Tài nguyên và Môi trường, Tài chính, Công Thương, Xây dựng, Giao thông Vận tải, Nông nghiệp và Phát triển nông thôn, Tư pháp, Nội vụ</w:t>
      </w:r>
      <w:r w:rsidR="00EA399A">
        <w:rPr>
          <w:rFonts w:asciiTheme="majorHAnsi" w:hAnsiTheme="majorHAnsi" w:cstheme="majorHAnsi"/>
          <w:bCs/>
          <w:sz w:val="28"/>
          <w:szCs w:val="28"/>
        </w:rPr>
        <w:t>,</w:t>
      </w:r>
      <w:r w:rsidR="00DB3C8B">
        <w:rPr>
          <w:rFonts w:asciiTheme="majorHAnsi" w:hAnsiTheme="majorHAnsi" w:cstheme="majorHAnsi"/>
          <w:bCs/>
          <w:sz w:val="28"/>
          <w:szCs w:val="28"/>
        </w:rPr>
        <w:t xml:space="preserve"> Công an tỉnh,</w:t>
      </w:r>
      <w:r w:rsidR="009B14F5">
        <w:rPr>
          <w:rFonts w:asciiTheme="majorHAnsi" w:hAnsiTheme="majorHAnsi" w:cstheme="majorHAnsi"/>
          <w:bCs/>
          <w:sz w:val="28"/>
          <w:szCs w:val="28"/>
        </w:rPr>
        <w:t xml:space="preserve"> Bộ Chỉ huy Quân sự tỉnh, Bộ Chi huy Bộ đội Biên phòng tỉnh; Chủ tịch UBND thị xã Kỳ Anh;</w:t>
      </w:r>
      <w:r w:rsidR="00EA399A">
        <w:rPr>
          <w:rFonts w:asciiTheme="majorHAnsi" w:hAnsiTheme="majorHAnsi" w:cstheme="majorHAnsi"/>
          <w:bCs/>
          <w:sz w:val="28"/>
          <w:szCs w:val="28"/>
        </w:rPr>
        <w:t xml:space="preserve"> Trưởn</w:t>
      </w:r>
      <w:r w:rsidR="00BF5273">
        <w:rPr>
          <w:rFonts w:asciiTheme="majorHAnsi" w:hAnsiTheme="majorHAnsi" w:cstheme="majorHAnsi"/>
          <w:bCs/>
          <w:sz w:val="28"/>
          <w:szCs w:val="28"/>
        </w:rPr>
        <w:t>g</w:t>
      </w:r>
      <w:r w:rsidR="00F00DE1">
        <w:rPr>
          <w:rFonts w:asciiTheme="majorHAnsi" w:hAnsiTheme="majorHAnsi" w:cstheme="majorHAnsi"/>
          <w:bCs/>
          <w:sz w:val="28"/>
          <w:szCs w:val="28"/>
        </w:rPr>
        <w:t xml:space="preserve"> Ban Quản lý Khu kinh tế tỉnh, N</w:t>
      </w:r>
      <w:r w:rsidR="00BF5273">
        <w:rPr>
          <w:rFonts w:asciiTheme="majorHAnsi" w:hAnsiTheme="majorHAnsi" w:cstheme="majorHAnsi"/>
          <w:bCs/>
          <w:sz w:val="28"/>
          <w:szCs w:val="28"/>
        </w:rPr>
        <w:t>hà</w:t>
      </w:r>
      <w:r w:rsidR="00D84096">
        <w:rPr>
          <w:rFonts w:asciiTheme="majorHAnsi" w:hAnsiTheme="majorHAnsi" w:cstheme="majorHAnsi"/>
          <w:bCs/>
          <w:sz w:val="28"/>
          <w:szCs w:val="28"/>
        </w:rPr>
        <w:t xml:space="preserve"> đầu tư</w:t>
      </w:r>
      <w:r w:rsidR="00BF5273">
        <w:rPr>
          <w:rFonts w:asciiTheme="majorHAnsi" w:hAnsiTheme="majorHAnsi" w:cstheme="majorHAnsi"/>
          <w:bCs/>
          <w:sz w:val="28"/>
          <w:szCs w:val="28"/>
        </w:rPr>
        <w:t xml:space="preserve"> thực hiện các dự án</w:t>
      </w:r>
      <w:r w:rsidR="005A24C1"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="0081266F" w:rsidRPr="00DF642C">
        <w:rPr>
          <w:rFonts w:asciiTheme="majorHAnsi" w:hAnsiTheme="majorHAnsi" w:cstheme="majorHAnsi"/>
          <w:sz w:val="28"/>
          <w:szCs w:val="28"/>
          <w:lang w:val="vi-VN"/>
        </w:rPr>
        <w:t>và</w:t>
      </w:r>
      <w:r w:rsidR="00513156" w:rsidRPr="00BD3040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="0019642F" w:rsidRPr="00DF642C">
        <w:rPr>
          <w:rFonts w:asciiTheme="majorHAnsi" w:hAnsiTheme="majorHAnsi" w:cstheme="majorHAnsi"/>
          <w:bCs/>
          <w:sz w:val="28"/>
          <w:szCs w:val="28"/>
          <w:lang w:val="vi-VN"/>
        </w:rPr>
        <w:t>các tổ chức, cá nhân có liên quan chịu trách nhiệm thi hành Quyết định này./.</w:t>
      </w:r>
    </w:p>
    <w:p w14:paraId="256B7797" w14:textId="77777777" w:rsidR="005A49BE" w:rsidRPr="005A49BE" w:rsidRDefault="005A49BE" w:rsidP="005A49BE">
      <w:pPr>
        <w:widowControl w:val="0"/>
        <w:spacing w:after="120"/>
        <w:ind w:firstLine="680"/>
        <w:jc w:val="both"/>
        <w:rPr>
          <w:rFonts w:asciiTheme="majorHAnsi" w:hAnsiTheme="majorHAnsi" w:cstheme="majorHAnsi"/>
          <w:bCs/>
          <w:sz w:val="28"/>
          <w:szCs w:val="28"/>
        </w:rPr>
      </w:pP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4253"/>
        <w:gridCol w:w="4819"/>
      </w:tblGrid>
      <w:tr w:rsidR="00681812" w:rsidRPr="00E02B2E" w14:paraId="5A50C3CC" w14:textId="77777777" w:rsidTr="00ED176F">
        <w:tc>
          <w:tcPr>
            <w:tcW w:w="4253" w:type="dxa"/>
          </w:tcPr>
          <w:p w14:paraId="3904354D" w14:textId="77777777" w:rsidR="00681812" w:rsidRPr="0008056B" w:rsidRDefault="00B2140E" w:rsidP="008360E0">
            <w:pPr>
              <w:widowControl w:val="0"/>
              <w:spacing w:after="40"/>
              <w:rPr>
                <w:b/>
                <w:bCs/>
                <w:i/>
                <w:lang w:val="vi-VN"/>
              </w:rPr>
            </w:pPr>
            <w:r w:rsidRPr="0008056B">
              <w:rPr>
                <w:b/>
                <w:bCs/>
                <w:i/>
                <w:lang w:val="vi-VN"/>
              </w:rPr>
              <w:t xml:space="preserve">Nơi nhận:                          </w:t>
            </w:r>
          </w:p>
          <w:p w14:paraId="79D86BDF" w14:textId="77777777" w:rsidR="00830428" w:rsidRPr="00830428" w:rsidRDefault="00830428" w:rsidP="008360E0">
            <w:pPr>
              <w:widowControl w:val="0"/>
              <w:rPr>
                <w:bCs/>
                <w:sz w:val="22"/>
                <w:lang w:val="vi-VN"/>
              </w:rPr>
            </w:pPr>
            <w:r>
              <w:rPr>
                <w:bCs/>
                <w:sz w:val="22"/>
                <w:szCs w:val="22"/>
              </w:rPr>
              <w:t>- Thanh tra Chính phủ</w:t>
            </w:r>
            <w:r w:rsidRPr="0008056B">
              <w:rPr>
                <w:bCs/>
                <w:sz w:val="22"/>
                <w:szCs w:val="22"/>
              </w:rPr>
              <w:t xml:space="preserve"> (</w:t>
            </w:r>
            <w:r>
              <w:rPr>
                <w:bCs/>
                <w:sz w:val="22"/>
                <w:szCs w:val="22"/>
              </w:rPr>
              <w:t>b/c</w:t>
            </w:r>
            <w:r w:rsidRPr="0008056B">
              <w:rPr>
                <w:bCs/>
                <w:sz w:val="22"/>
                <w:szCs w:val="22"/>
              </w:rPr>
              <w:t>);</w:t>
            </w:r>
          </w:p>
          <w:p w14:paraId="7EAF4EB5" w14:textId="77777777" w:rsidR="00812E9C" w:rsidRPr="0008056B" w:rsidRDefault="005A3D52" w:rsidP="008360E0">
            <w:pPr>
              <w:widowControl w:val="0"/>
              <w:rPr>
                <w:bCs/>
                <w:sz w:val="22"/>
                <w:lang w:val="vi-VN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288" distR="114288" simplePos="0" relativeHeight="251658240" behindDoc="0" locked="0" layoutInCell="1" allowOverlap="1" wp14:anchorId="0EBAE678" wp14:editId="33284F47">
                      <wp:simplePos x="0" y="0"/>
                      <wp:positionH relativeFrom="column">
                        <wp:posOffset>-2011681</wp:posOffset>
                      </wp:positionH>
                      <wp:positionV relativeFrom="paragraph">
                        <wp:posOffset>127635</wp:posOffset>
                      </wp:positionV>
                      <wp:extent cx="0" cy="457200"/>
                      <wp:effectExtent l="0" t="0" r="19050" b="19050"/>
                      <wp:wrapNone/>
                      <wp:docPr id="1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496DE1" id="Straight Connector 6" o:spid="_x0000_s1026" style="position:absolute;z-index:251658240;visibility:visible;mso-wrap-style:square;mso-width-percent:0;mso-height-percent:0;mso-wrap-distance-left:3.17467mm;mso-wrap-distance-top:0;mso-wrap-distance-right:3.17467mm;mso-wrap-distance-bottom:0;mso-position-horizontal:absolute;mso-position-horizontal-relative:text;mso-position-vertical:absolute;mso-position-vertical-relative:text;mso-width-percent:0;mso-height-percent:0;mso-width-relative:page;mso-height-relative:page" from="-158.4pt,10.05pt" to="-158.4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"/>
                  </w:pict>
                </mc:Fallback>
              </mc:AlternateContent>
            </w:r>
            <w:r w:rsidR="00681812" w:rsidRPr="0008056B">
              <w:rPr>
                <w:bCs/>
                <w:sz w:val="22"/>
                <w:szCs w:val="22"/>
                <w:lang w:val="vi-VN"/>
              </w:rPr>
              <w:t>- UBND tỉnh (để b/c);</w:t>
            </w:r>
          </w:p>
          <w:p w14:paraId="72FF79DC" w14:textId="77777777" w:rsidR="00A7287A" w:rsidRPr="0008056B" w:rsidRDefault="00A7287A" w:rsidP="00A7287A">
            <w:pPr>
              <w:widowControl w:val="0"/>
              <w:rPr>
                <w:bCs/>
                <w:sz w:val="22"/>
                <w:lang w:val="vi-VN"/>
              </w:rPr>
            </w:pPr>
            <w:r w:rsidRPr="0008056B">
              <w:rPr>
                <w:bCs/>
                <w:sz w:val="22"/>
                <w:szCs w:val="22"/>
                <w:lang w:val="vi-VN"/>
              </w:rPr>
              <w:t xml:space="preserve">- Như Điều </w:t>
            </w:r>
            <w:r>
              <w:rPr>
                <w:bCs/>
                <w:sz w:val="22"/>
                <w:szCs w:val="22"/>
              </w:rPr>
              <w:t xml:space="preserve">3, </w:t>
            </w:r>
            <w:r w:rsidRPr="0008056B">
              <w:rPr>
                <w:bCs/>
                <w:sz w:val="22"/>
                <w:szCs w:val="22"/>
                <w:lang w:val="vi-VN"/>
              </w:rPr>
              <w:t>4;</w:t>
            </w:r>
          </w:p>
          <w:p w14:paraId="266B69F8" w14:textId="77777777" w:rsidR="00681812" w:rsidRPr="0008056B" w:rsidRDefault="0019642F" w:rsidP="008360E0">
            <w:pPr>
              <w:widowControl w:val="0"/>
              <w:rPr>
                <w:szCs w:val="28"/>
              </w:rPr>
            </w:pPr>
            <w:r w:rsidRPr="0008056B">
              <w:rPr>
                <w:bCs/>
                <w:sz w:val="22"/>
                <w:szCs w:val="22"/>
              </w:rPr>
              <w:t>- Lưu: VT, ĐTT.</w:t>
            </w:r>
          </w:p>
        </w:tc>
        <w:tc>
          <w:tcPr>
            <w:tcW w:w="4819" w:type="dxa"/>
          </w:tcPr>
          <w:p w14:paraId="01CD1E72" w14:textId="77777777" w:rsidR="00681812" w:rsidRPr="0008056B" w:rsidRDefault="00B2140E" w:rsidP="008360E0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08056B">
              <w:rPr>
                <w:b/>
                <w:sz w:val="26"/>
                <w:szCs w:val="26"/>
              </w:rPr>
              <w:t>CHÁNH THANH TRA</w:t>
            </w:r>
          </w:p>
          <w:p w14:paraId="3515BC9A" w14:textId="77777777" w:rsidR="005B059F" w:rsidRDefault="005B059F" w:rsidP="008360E0">
            <w:pPr>
              <w:widowControl w:val="0"/>
              <w:spacing w:before="480" w:line="276" w:lineRule="auto"/>
              <w:ind w:firstLine="720"/>
              <w:jc w:val="center"/>
              <w:outlineLvl w:val="0"/>
              <w:rPr>
                <w:b/>
                <w:bCs/>
                <w:szCs w:val="28"/>
              </w:rPr>
            </w:pPr>
          </w:p>
          <w:p w14:paraId="1DF13AD7" w14:textId="77777777" w:rsidR="006579C9" w:rsidRPr="0008056B" w:rsidRDefault="006579C9" w:rsidP="00ED176F">
            <w:pPr>
              <w:widowControl w:val="0"/>
              <w:spacing w:before="120" w:line="276" w:lineRule="auto"/>
              <w:ind w:firstLine="720"/>
              <w:jc w:val="center"/>
              <w:outlineLvl w:val="0"/>
              <w:rPr>
                <w:b/>
                <w:bCs/>
                <w:szCs w:val="28"/>
              </w:rPr>
            </w:pPr>
          </w:p>
          <w:p w14:paraId="4A6AFAE2" w14:textId="77777777" w:rsidR="00C418C8" w:rsidRPr="00A3505E" w:rsidRDefault="00C418C8" w:rsidP="00ED176F">
            <w:pPr>
              <w:widowControl w:val="0"/>
              <w:ind w:firstLine="720"/>
              <w:jc w:val="center"/>
              <w:outlineLvl w:val="0"/>
              <w:rPr>
                <w:b/>
                <w:bCs/>
                <w:szCs w:val="28"/>
              </w:rPr>
            </w:pPr>
          </w:p>
          <w:p w14:paraId="05279376" w14:textId="77777777" w:rsidR="00681812" w:rsidRPr="00CA7253" w:rsidRDefault="00B2140E" w:rsidP="008360E0">
            <w:pPr>
              <w:widowControl w:val="0"/>
              <w:spacing w:line="276" w:lineRule="auto"/>
              <w:jc w:val="center"/>
              <w:rPr>
                <w:b/>
                <w:szCs w:val="28"/>
              </w:rPr>
            </w:pPr>
            <w:r w:rsidRPr="0008056B">
              <w:rPr>
                <w:b/>
                <w:sz w:val="28"/>
                <w:szCs w:val="28"/>
              </w:rPr>
              <w:t>Võ  Văn  Phúc</w:t>
            </w:r>
          </w:p>
        </w:tc>
      </w:tr>
    </w:tbl>
    <w:p w14:paraId="67745035" w14:textId="77777777" w:rsidR="00594248" w:rsidRPr="00CE34E7" w:rsidRDefault="00594248" w:rsidP="007F42A9">
      <w:pPr>
        <w:widowControl w:val="0"/>
        <w:rPr>
          <w:sz w:val="28"/>
          <w:szCs w:val="28"/>
        </w:rPr>
      </w:pPr>
    </w:p>
    <w:sectPr w:rsidR="00594248" w:rsidRPr="00CE34E7" w:rsidSect="005A49BE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134" w:right="851" w:bottom="1134" w:left="1701" w:header="680" w:footer="68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E6A86" w14:textId="77777777" w:rsidR="00FB0934" w:rsidRDefault="00FB0934" w:rsidP="00067DC4">
      <w:r>
        <w:separator/>
      </w:r>
    </w:p>
  </w:endnote>
  <w:endnote w:type="continuationSeparator" w:id="0">
    <w:p w14:paraId="70FEE81D" w14:textId="77777777" w:rsidR="00FB0934" w:rsidRDefault="00FB0934" w:rsidP="0006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6BE6E" w14:textId="77777777" w:rsidR="00DB3C8B" w:rsidRDefault="00DB3C8B" w:rsidP="00F40683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B645248" w14:textId="77777777" w:rsidR="00DB3C8B" w:rsidRDefault="00DB3C8B" w:rsidP="00F406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B71B7" w14:textId="77777777" w:rsidR="00DB3C8B" w:rsidRPr="0054112C" w:rsidRDefault="00DB3C8B">
    <w:pPr>
      <w:pStyle w:val="Footer"/>
      <w:jc w:val="right"/>
      <w:rPr>
        <w:sz w:val="28"/>
        <w:szCs w:val="28"/>
      </w:rPr>
    </w:pPr>
  </w:p>
  <w:p w14:paraId="29F664DB" w14:textId="77777777" w:rsidR="00DB3C8B" w:rsidRDefault="00DB3C8B" w:rsidP="00F4068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D2C8B" w14:textId="77777777" w:rsidR="00DB3C8B" w:rsidRDefault="00DB3C8B">
    <w:pPr>
      <w:pStyle w:val="Footer"/>
      <w:jc w:val="right"/>
    </w:pPr>
  </w:p>
  <w:p w14:paraId="0FB2A58B" w14:textId="77777777" w:rsidR="00DB3C8B" w:rsidRDefault="00DB3C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7F967" w14:textId="77777777" w:rsidR="00FB0934" w:rsidRDefault="00FB0934" w:rsidP="00067DC4">
      <w:r>
        <w:separator/>
      </w:r>
    </w:p>
  </w:footnote>
  <w:footnote w:type="continuationSeparator" w:id="0">
    <w:p w14:paraId="46EB9F9A" w14:textId="77777777" w:rsidR="00FB0934" w:rsidRDefault="00FB0934" w:rsidP="00067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6093623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14:paraId="6089E9B6" w14:textId="77777777" w:rsidR="00DB3C8B" w:rsidRPr="00754AF3" w:rsidRDefault="00DB3C8B">
        <w:pPr>
          <w:pStyle w:val="Header"/>
          <w:jc w:val="center"/>
          <w:rPr>
            <w:sz w:val="28"/>
            <w:szCs w:val="28"/>
          </w:rPr>
        </w:pPr>
        <w:r w:rsidRPr="00754AF3">
          <w:rPr>
            <w:sz w:val="28"/>
            <w:szCs w:val="28"/>
          </w:rPr>
          <w:fldChar w:fldCharType="begin"/>
        </w:r>
        <w:r w:rsidRPr="00754AF3">
          <w:rPr>
            <w:sz w:val="28"/>
            <w:szCs w:val="28"/>
          </w:rPr>
          <w:instrText xml:space="preserve"> PAGE   \* MERGEFORMAT </w:instrText>
        </w:r>
        <w:r w:rsidRPr="00754AF3">
          <w:rPr>
            <w:sz w:val="28"/>
            <w:szCs w:val="28"/>
          </w:rPr>
          <w:fldChar w:fldCharType="separate"/>
        </w:r>
        <w:r w:rsidR="00373361">
          <w:rPr>
            <w:noProof/>
            <w:sz w:val="28"/>
            <w:szCs w:val="28"/>
          </w:rPr>
          <w:t>3</w:t>
        </w:r>
        <w:r w:rsidRPr="00754AF3">
          <w:rPr>
            <w:noProof/>
            <w:sz w:val="28"/>
            <w:szCs w:val="28"/>
          </w:rPr>
          <w:fldChar w:fldCharType="end"/>
        </w:r>
      </w:p>
    </w:sdtContent>
  </w:sdt>
  <w:p w14:paraId="25D7CD0D" w14:textId="77777777" w:rsidR="00DB3C8B" w:rsidRDefault="00DB3C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6167A5"/>
    <w:multiLevelType w:val="hybridMultilevel"/>
    <w:tmpl w:val="8902718E"/>
    <w:lvl w:ilvl="0" w:tplc="99D656B4">
      <w:start w:val="1"/>
      <w:numFmt w:val="decimal"/>
      <w:lvlText w:val="%1."/>
      <w:lvlJc w:val="left"/>
      <w:pPr>
        <w:ind w:left="1431" w:hanging="8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12"/>
    <w:rsid w:val="00007EE2"/>
    <w:rsid w:val="00012543"/>
    <w:rsid w:val="0002319D"/>
    <w:rsid w:val="00032AF7"/>
    <w:rsid w:val="000347F4"/>
    <w:rsid w:val="00042386"/>
    <w:rsid w:val="000428AB"/>
    <w:rsid w:val="0004495A"/>
    <w:rsid w:val="000467FE"/>
    <w:rsid w:val="0005030A"/>
    <w:rsid w:val="00050740"/>
    <w:rsid w:val="0005293B"/>
    <w:rsid w:val="000558BC"/>
    <w:rsid w:val="00056507"/>
    <w:rsid w:val="000567FF"/>
    <w:rsid w:val="00057347"/>
    <w:rsid w:val="00066F84"/>
    <w:rsid w:val="00067DC4"/>
    <w:rsid w:val="0007159F"/>
    <w:rsid w:val="0007317F"/>
    <w:rsid w:val="0008056B"/>
    <w:rsid w:val="00082C18"/>
    <w:rsid w:val="000840DC"/>
    <w:rsid w:val="00090D92"/>
    <w:rsid w:val="00091160"/>
    <w:rsid w:val="000A393D"/>
    <w:rsid w:val="000B0EBC"/>
    <w:rsid w:val="000B2491"/>
    <w:rsid w:val="000B31B9"/>
    <w:rsid w:val="000B3802"/>
    <w:rsid w:val="000B42BF"/>
    <w:rsid w:val="000B52E5"/>
    <w:rsid w:val="000B5770"/>
    <w:rsid w:val="000B6650"/>
    <w:rsid w:val="000B7884"/>
    <w:rsid w:val="000C171E"/>
    <w:rsid w:val="000C3058"/>
    <w:rsid w:val="000C3B8E"/>
    <w:rsid w:val="000C5916"/>
    <w:rsid w:val="000D565C"/>
    <w:rsid w:val="000E0821"/>
    <w:rsid w:val="000E0D2A"/>
    <w:rsid w:val="000E6771"/>
    <w:rsid w:val="000E7CC9"/>
    <w:rsid w:val="000F0FCC"/>
    <w:rsid w:val="000F3259"/>
    <w:rsid w:val="000F437C"/>
    <w:rsid w:val="000F6767"/>
    <w:rsid w:val="00102F11"/>
    <w:rsid w:val="00110C41"/>
    <w:rsid w:val="00117104"/>
    <w:rsid w:val="00117E91"/>
    <w:rsid w:val="00121FE5"/>
    <w:rsid w:val="00122635"/>
    <w:rsid w:val="001340E7"/>
    <w:rsid w:val="001351DF"/>
    <w:rsid w:val="00135E0E"/>
    <w:rsid w:val="00140EEF"/>
    <w:rsid w:val="00142708"/>
    <w:rsid w:val="0015001D"/>
    <w:rsid w:val="001565C5"/>
    <w:rsid w:val="001571FC"/>
    <w:rsid w:val="00161270"/>
    <w:rsid w:val="001631AE"/>
    <w:rsid w:val="0016374B"/>
    <w:rsid w:val="0016556A"/>
    <w:rsid w:val="00165759"/>
    <w:rsid w:val="00171206"/>
    <w:rsid w:val="00176D21"/>
    <w:rsid w:val="001774A5"/>
    <w:rsid w:val="00184BBB"/>
    <w:rsid w:val="001873CC"/>
    <w:rsid w:val="00192805"/>
    <w:rsid w:val="00192AB8"/>
    <w:rsid w:val="0019642F"/>
    <w:rsid w:val="001A03E2"/>
    <w:rsid w:val="001A1AA0"/>
    <w:rsid w:val="001A6D54"/>
    <w:rsid w:val="001A73F2"/>
    <w:rsid w:val="001B244F"/>
    <w:rsid w:val="001B5A4F"/>
    <w:rsid w:val="001B7FD2"/>
    <w:rsid w:val="001C6E8B"/>
    <w:rsid w:val="001D00A7"/>
    <w:rsid w:val="001D06EB"/>
    <w:rsid w:val="001D7FD4"/>
    <w:rsid w:val="001E3DD0"/>
    <w:rsid w:val="001E4093"/>
    <w:rsid w:val="001E6525"/>
    <w:rsid w:val="001F0E40"/>
    <w:rsid w:val="001F2BB3"/>
    <w:rsid w:val="001F3CF3"/>
    <w:rsid w:val="001F6198"/>
    <w:rsid w:val="001F7ADF"/>
    <w:rsid w:val="002011EC"/>
    <w:rsid w:val="00201BF9"/>
    <w:rsid w:val="00211CDF"/>
    <w:rsid w:val="00213AEC"/>
    <w:rsid w:val="002157DD"/>
    <w:rsid w:val="00224509"/>
    <w:rsid w:val="00232956"/>
    <w:rsid w:val="00240D8B"/>
    <w:rsid w:val="00243ED9"/>
    <w:rsid w:val="00245B5B"/>
    <w:rsid w:val="00246096"/>
    <w:rsid w:val="00246CED"/>
    <w:rsid w:val="00252B03"/>
    <w:rsid w:val="00260E04"/>
    <w:rsid w:val="002643D3"/>
    <w:rsid w:val="00271D04"/>
    <w:rsid w:val="00273460"/>
    <w:rsid w:val="00277B6B"/>
    <w:rsid w:val="00286B79"/>
    <w:rsid w:val="00287BCC"/>
    <w:rsid w:val="00297118"/>
    <w:rsid w:val="002A3EE1"/>
    <w:rsid w:val="002A45F1"/>
    <w:rsid w:val="002A5358"/>
    <w:rsid w:val="002A7598"/>
    <w:rsid w:val="002B038A"/>
    <w:rsid w:val="002B6D50"/>
    <w:rsid w:val="002C185A"/>
    <w:rsid w:val="002C4DBD"/>
    <w:rsid w:val="002C777C"/>
    <w:rsid w:val="002D1153"/>
    <w:rsid w:val="002D36C7"/>
    <w:rsid w:val="002D5C51"/>
    <w:rsid w:val="002D69CD"/>
    <w:rsid w:val="002D6E91"/>
    <w:rsid w:val="002E05E4"/>
    <w:rsid w:val="002E1C2D"/>
    <w:rsid w:val="002E3F2E"/>
    <w:rsid w:val="002E40C9"/>
    <w:rsid w:val="002F065C"/>
    <w:rsid w:val="002F3621"/>
    <w:rsid w:val="002F3868"/>
    <w:rsid w:val="002F5103"/>
    <w:rsid w:val="002F76FC"/>
    <w:rsid w:val="002F7A54"/>
    <w:rsid w:val="00303FD0"/>
    <w:rsid w:val="0030463D"/>
    <w:rsid w:val="00304CEA"/>
    <w:rsid w:val="003054DB"/>
    <w:rsid w:val="003110D2"/>
    <w:rsid w:val="00327B1B"/>
    <w:rsid w:val="00332400"/>
    <w:rsid w:val="00334290"/>
    <w:rsid w:val="00337632"/>
    <w:rsid w:val="00337AA2"/>
    <w:rsid w:val="00340240"/>
    <w:rsid w:val="003474CC"/>
    <w:rsid w:val="00354A16"/>
    <w:rsid w:val="00356669"/>
    <w:rsid w:val="00364F1D"/>
    <w:rsid w:val="0036622E"/>
    <w:rsid w:val="00367102"/>
    <w:rsid w:val="00367D21"/>
    <w:rsid w:val="0037239D"/>
    <w:rsid w:val="0037264F"/>
    <w:rsid w:val="00373361"/>
    <w:rsid w:val="0037458C"/>
    <w:rsid w:val="00380A07"/>
    <w:rsid w:val="00381FFD"/>
    <w:rsid w:val="0039359B"/>
    <w:rsid w:val="003A1034"/>
    <w:rsid w:val="003A2947"/>
    <w:rsid w:val="003A7E7B"/>
    <w:rsid w:val="003B7046"/>
    <w:rsid w:val="003B75A0"/>
    <w:rsid w:val="003D5106"/>
    <w:rsid w:val="003E689A"/>
    <w:rsid w:val="003F492B"/>
    <w:rsid w:val="004021D7"/>
    <w:rsid w:val="00405FDB"/>
    <w:rsid w:val="00406E1B"/>
    <w:rsid w:val="00407345"/>
    <w:rsid w:val="0041012B"/>
    <w:rsid w:val="00412707"/>
    <w:rsid w:val="00417B2E"/>
    <w:rsid w:val="00417BB3"/>
    <w:rsid w:val="00420145"/>
    <w:rsid w:val="004242DE"/>
    <w:rsid w:val="004275A7"/>
    <w:rsid w:val="00431023"/>
    <w:rsid w:val="00433672"/>
    <w:rsid w:val="00436B89"/>
    <w:rsid w:val="00444C5C"/>
    <w:rsid w:val="00445531"/>
    <w:rsid w:val="00455953"/>
    <w:rsid w:val="0045616E"/>
    <w:rsid w:val="00461BF9"/>
    <w:rsid w:val="004656C8"/>
    <w:rsid w:val="00470BAE"/>
    <w:rsid w:val="00475253"/>
    <w:rsid w:val="00477ABD"/>
    <w:rsid w:val="00481462"/>
    <w:rsid w:val="00484D98"/>
    <w:rsid w:val="004879AC"/>
    <w:rsid w:val="0049010B"/>
    <w:rsid w:val="004916C1"/>
    <w:rsid w:val="004A3A27"/>
    <w:rsid w:val="004A458C"/>
    <w:rsid w:val="004A51AA"/>
    <w:rsid w:val="004A688B"/>
    <w:rsid w:val="004B0CC7"/>
    <w:rsid w:val="004B189F"/>
    <w:rsid w:val="004B5EFC"/>
    <w:rsid w:val="004C0E38"/>
    <w:rsid w:val="004C0F4D"/>
    <w:rsid w:val="004D10FE"/>
    <w:rsid w:val="004D5086"/>
    <w:rsid w:val="004D5794"/>
    <w:rsid w:val="004D6EB0"/>
    <w:rsid w:val="004E26DA"/>
    <w:rsid w:val="004E3362"/>
    <w:rsid w:val="004E516D"/>
    <w:rsid w:val="004E605A"/>
    <w:rsid w:val="004E7AF8"/>
    <w:rsid w:val="004F3EFE"/>
    <w:rsid w:val="004F41D7"/>
    <w:rsid w:val="004F4F39"/>
    <w:rsid w:val="00513156"/>
    <w:rsid w:val="0051557D"/>
    <w:rsid w:val="00517463"/>
    <w:rsid w:val="005249D4"/>
    <w:rsid w:val="005277E9"/>
    <w:rsid w:val="0053144A"/>
    <w:rsid w:val="00533FF8"/>
    <w:rsid w:val="005375B4"/>
    <w:rsid w:val="00540D2A"/>
    <w:rsid w:val="0054112C"/>
    <w:rsid w:val="005419E2"/>
    <w:rsid w:val="0054213F"/>
    <w:rsid w:val="00542B92"/>
    <w:rsid w:val="0055080A"/>
    <w:rsid w:val="00551F0E"/>
    <w:rsid w:val="0055779E"/>
    <w:rsid w:val="00562639"/>
    <w:rsid w:val="00563744"/>
    <w:rsid w:val="005648E5"/>
    <w:rsid w:val="00566DF5"/>
    <w:rsid w:val="0056773B"/>
    <w:rsid w:val="00572CD3"/>
    <w:rsid w:val="0057599D"/>
    <w:rsid w:val="0057647E"/>
    <w:rsid w:val="00587A51"/>
    <w:rsid w:val="00590BBC"/>
    <w:rsid w:val="00594248"/>
    <w:rsid w:val="005A210B"/>
    <w:rsid w:val="005A24C1"/>
    <w:rsid w:val="005A3D52"/>
    <w:rsid w:val="005A49BE"/>
    <w:rsid w:val="005A5AB3"/>
    <w:rsid w:val="005A74B7"/>
    <w:rsid w:val="005A769E"/>
    <w:rsid w:val="005B059F"/>
    <w:rsid w:val="005B1981"/>
    <w:rsid w:val="005B2BC8"/>
    <w:rsid w:val="005B4EE9"/>
    <w:rsid w:val="005C12CE"/>
    <w:rsid w:val="005C3038"/>
    <w:rsid w:val="005D1E53"/>
    <w:rsid w:val="005D3E27"/>
    <w:rsid w:val="005D6675"/>
    <w:rsid w:val="005D6DFA"/>
    <w:rsid w:val="005E1AD9"/>
    <w:rsid w:val="005E3959"/>
    <w:rsid w:val="005E7A1E"/>
    <w:rsid w:val="005F09E1"/>
    <w:rsid w:val="005F3A2E"/>
    <w:rsid w:val="005F568D"/>
    <w:rsid w:val="00605298"/>
    <w:rsid w:val="00606537"/>
    <w:rsid w:val="00610154"/>
    <w:rsid w:val="00614CAD"/>
    <w:rsid w:val="0062395A"/>
    <w:rsid w:val="00627798"/>
    <w:rsid w:val="00627E15"/>
    <w:rsid w:val="006305B9"/>
    <w:rsid w:val="00640767"/>
    <w:rsid w:val="006427F3"/>
    <w:rsid w:val="00644AED"/>
    <w:rsid w:val="00657105"/>
    <w:rsid w:val="006579C9"/>
    <w:rsid w:val="00661B75"/>
    <w:rsid w:val="00662B1B"/>
    <w:rsid w:val="00665F5A"/>
    <w:rsid w:val="00670065"/>
    <w:rsid w:val="00671422"/>
    <w:rsid w:val="00671AA9"/>
    <w:rsid w:val="00681812"/>
    <w:rsid w:val="00694007"/>
    <w:rsid w:val="00695289"/>
    <w:rsid w:val="00697347"/>
    <w:rsid w:val="006A2897"/>
    <w:rsid w:val="006A4213"/>
    <w:rsid w:val="006A4D04"/>
    <w:rsid w:val="006A7EA0"/>
    <w:rsid w:val="006B3292"/>
    <w:rsid w:val="006B4B2E"/>
    <w:rsid w:val="006C2197"/>
    <w:rsid w:val="006D1C8C"/>
    <w:rsid w:val="006E2F9B"/>
    <w:rsid w:val="006F13BE"/>
    <w:rsid w:val="006F4AB6"/>
    <w:rsid w:val="00703B51"/>
    <w:rsid w:val="0070562A"/>
    <w:rsid w:val="0072350D"/>
    <w:rsid w:val="007258CF"/>
    <w:rsid w:val="00733789"/>
    <w:rsid w:val="0073629F"/>
    <w:rsid w:val="0073724E"/>
    <w:rsid w:val="00751C0A"/>
    <w:rsid w:val="00752322"/>
    <w:rsid w:val="00754AF3"/>
    <w:rsid w:val="00757F6A"/>
    <w:rsid w:val="00760F2C"/>
    <w:rsid w:val="00761D71"/>
    <w:rsid w:val="0077074E"/>
    <w:rsid w:val="007711B9"/>
    <w:rsid w:val="00771E5B"/>
    <w:rsid w:val="007817FF"/>
    <w:rsid w:val="00783E45"/>
    <w:rsid w:val="0078497B"/>
    <w:rsid w:val="007853B4"/>
    <w:rsid w:val="0079155C"/>
    <w:rsid w:val="00791FBE"/>
    <w:rsid w:val="007A4CCA"/>
    <w:rsid w:val="007A7D76"/>
    <w:rsid w:val="007B31A4"/>
    <w:rsid w:val="007B364A"/>
    <w:rsid w:val="007B6BBA"/>
    <w:rsid w:val="007B7302"/>
    <w:rsid w:val="007C0901"/>
    <w:rsid w:val="007C7C87"/>
    <w:rsid w:val="007D5E08"/>
    <w:rsid w:val="007E1D6A"/>
    <w:rsid w:val="007E28D2"/>
    <w:rsid w:val="007E2BD5"/>
    <w:rsid w:val="007E2D84"/>
    <w:rsid w:val="007F00AF"/>
    <w:rsid w:val="007F2504"/>
    <w:rsid w:val="007F42A9"/>
    <w:rsid w:val="007F5381"/>
    <w:rsid w:val="007F65D7"/>
    <w:rsid w:val="007F673E"/>
    <w:rsid w:val="00801B0B"/>
    <w:rsid w:val="00803057"/>
    <w:rsid w:val="00803C91"/>
    <w:rsid w:val="008063C7"/>
    <w:rsid w:val="00810597"/>
    <w:rsid w:val="00810D69"/>
    <w:rsid w:val="00811E53"/>
    <w:rsid w:val="0081266F"/>
    <w:rsid w:val="00812E9C"/>
    <w:rsid w:val="00816535"/>
    <w:rsid w:val="00817BD9"/>
    <w:rsid w:val="00830428"/>
    <w:rsid w:val="00833A3F"/>
    <w:rsid w:val="0083571E"/>
    <w:rsid w:val="008360E0"/>
    <w:rsid w:val="00837B6F"/>
    <w:rsid w:val="00853FF7"/>
    <w:rsid w:val="00857D01"/>
    <w:rsid w:val="008727FE"/>
    <w:rsid w:val="00883427"/>
    <w:rsid w:val="00894313"/>
    <w:rsid w:val="00895154"/>
    <w:rsid w:val="008A1AE5"/>
    <w:rsid w:val="008A41A6"/>
    <w:rsid w:val="008A4942"/>
    <w:rsid w:val="008B34E8"/>
    <w:rsid w:val="008C0466"/>
    <w:rsid w:val="008C163E"/>
    <w:rsid w:val="008C5CBB"/>
    <w:rsid w:val="008D0DA0"/>
    <w:rsid w:val="008D1D5B"/>
    <w:rsid w:val="008D6ECF"/>
    <w:rsid w:val="008D77DC"/>
    <w:rsid w:val="008E40A5"/>
    <w:rsid w:val="008E46A0"/>
    <w:rsid w:val="008E73FA"/>
    <w:rsid w:val="008F7C2F"/>
    <w:rsid w:val="008F7D6E"/>
    <w:rsid w:val="00904A11"/>
    <w:rsid w:val="0091397E"/>
    <w:rsid w:val="00916585"/>
    <w:rsid w:val="00923167"/>
    <w:rsid w:val="00923BD5"/>
    <w:rsid w:val="00931858"/>
    <w:rsid w:val="00933EEA"/>
    <w:rsid w:val="00934950"/>
    <w:rsid w:val="00940251"/>
    <w:rsid w:val="00944915"/>
    <w:rsid w:val="009519A5"/>
    <w:rsid w:val="009536A9"/>
    <w:rsid w:val="009540A1"/>
    <w:rsid w:val="009547D4"/>
    <w:rsid w:val="00962783"/>
    <w:rsid w:val="00965F47"/>
    <w:rsid w:val="00975FBA"/>
    <w:rsid w:val="00977EFB"/>
    <w:rsid w:val="00980EE5"/>
    <w:rsid w:val="00984D9D"/>
    <w:rsid w:val="00985426"/>
    <w:rsid w:val="009864ED"/>
    <w:rsid w:val="009871C4"/>
    <w:rsid w:val="00991978"/>
    <w:rsid w:val="0099555E"/>
    <w:rsid w:val="009975D6"/>
    <w:rsid w:val="009A2196"/>
    <w:rsid w:val="009A34CD"/>
    <w:rsid w:val="009A608D"/>
    <w:rsid w:val="009A65CF"/>
    <w:rsid w:val="009B14F5"/>
    <w:rsid w:val="009B7051"/>
    <w:rsid w:val="009C33EE"/>
    <w:rsid w:val="009C45A2"/>
    <w:rsid w:val="009D5F54"/>
    <w:rsid w:val="009E5F72"/>
    <w:rsid w:val="00A02F1C"/>
    <w:rsid w:val="00A04D5D"/>
    <w:rsid w:val="00A13518"/>
    <w:rsid w:val="00A243AA"/>
    <w:rsid w:val="00A24D17"/>
    <w:rsid w:val="00A260D2"/>
    <w:rsid w:val="00A2738E"/>
    <w:rsid w:val="00A337CB"/>
    <w:rsid w:val="00A3505E"/>
    <w:rsid w:val="00A37C75"/>
    <w:rsid w:val="00A40258"/>
    <w:rsid w:val="00A42B87"/>
    <w:rsid w:val="00A45261"/>
    <w:rsid w:val="00A51BBB"/>
    <w:rsid w:val="00A53692"/>
    <w:rsid w:val="00A5745E"/>
    <w:rsid w:val="00A60B01"/>
    <w:rsid w:val="00A61FFC"/>
    <w:rsid w:val="00A62321"/>
    <w:rsid w:val="00A63209"/>
    <w:rsid w:val="00A650FB"/>
    <w:rsid w:val="00A7176A"/>
    <w:rsid w:val="00A7287A"/>
    <w:rsid w:val="00A738A7"/>
    <w:rsid w:val="00A746BA"/>
    <w:rsid w:val="00A75127"/>
    <w:rsid w:val="00A777FD"/>
    <w:rsid w:val="00A77B0D"/>
    <w:rsid w:val="00A917C8"/>
    <w:rsid w:val="00A9282D"/>
    <w:rsid w:val="00A93038"/>
    <w:rsid w:val="00AA2F99"/>
    <w:rsid w:val="00AA2FCA"/>
    <w:rsid w:val="00AB2D17"/>
    <w:rsid w:val="00AB705C"/>
    <w:rsid w:val="00AC1B70"/>
    <w:rsid w:val="00AC3A20"/>
    <w:rsid w:val="00AC4642"/>
    <w:rsid w:val="00AC4ECF"/>
    <w:rsid w:val="00AE36D1"/>
    <w:rsid w:val="00AE50BA"/>
    <w:rsid w:val="00B00313"/>
    <w:rsid w:val="00B01843"/>
    <w:rsid w:val="00B059C5"/>
    <w:rsid w:val="00B0720C"/>
    <w:rsid w:val="00B2140E"/>
    <w:rsid w:val="00B2258A"/>
    <w:rsid w:val="00B2456B"/>
    <w:rsid w:val="00B25476"/>
    <w:rsid w:val="00B27380"/>
    <w:rsid w:val="00B32A27"/>
    <w:rsid w:val="00B32D1A"/>
    <w:rsid w:val="00B33448"/>
    <w:rsid w:val="00B3397B"/>
    <w:rsid w:val="00B34A3F"/>
    <w:rsid w:val="00B3645A"/>
    <w:rsid w:val="00B45FEA"/>
    <w:rsid w:val="00B53A75"/>
    <w:rsid w:val="00B56CBE"/>
    <w:rsid w:val="00B57156"/>
    <w:rsid w:val="00B614C9"/>
    <w:rsid w:val="00B6386F"/>
    <w:rsid w:val="00B6516B"/>
    <w:rsid w:val="00B74582"/>
    <w:rsid w:val="00B85552"/>
    <w:rsid w:val="00B9497F"/>
    <w:rsid w:val="00B96D6D"/>
    <w:rsid w:val="00BA296F"/>
    <w:rsid w:val="00BA4A73"/>
    <w:rsid w:val="00BA518D"/>
    <w:rsid w:val="00BA55D3"/>
    <w:rsid w:val="00BA7C18"/>
    <w:rsid w:val="00BB0AD0"/>
    <w:rsid w:val="00BB1D5E"/>
    <w:rsid w:val="00BB2EB3"/>
    <w:rsid w:val="00BB78C3"/>
    <w:rsid w:val="00BC0983"/>
    <w:rsid w:val="00BC2894"/>
    <w:rsid w:val="00BC610F"/>
    <w:rsid w:val="00BD3040"/>
    <w:rsid w:val="00BD7501"/>
    <w:rsid w:val="00BE39DA"/>
    <w:rsid w:val="00BE3E20"/>
    <w:rsid w:val="00BE47AF"/>
    <w:rsid w:val="00BE5F49"/>
    <w:rsid w:val="00BE70BD"/>
    <w:rsid w:val="00BE7B84"/>
    <w:rsid w:val="00BF3175"/>
    <w:rsid w:val="00BF5273"/>
    <w:rsid w:val="00C05231"/>
    <w:rsid w:val="00C07E49"/>
    <w:rsid w:val="00C2001B"/>
    <w:rsid w:val="00C21421"/>
    <w:rsid w:val="00C21D69"/>
    <w:rsid w:val="00C33624"/>
    <w:rsid w:val="00C370D2"/>
    <w:rsid w:val="00C418C8"/>
    <w:rsid w:val="00C4259A"/>
    <w:rsid w:val="00C425B6"/>
    <w:rsid w:val="00C42765"/>
    <w:rsid w:val="00C42EFD"/>
    <w:rsid w:val="00C45152"/>
    <w:rsid w:val="00C468BF"/>
    <w:rsid w:val="00C46F69"/>
    <w:rsid w:val="00C518D2"/>
    <w:rsid w:val="00C55B44"/>
    <w:rsid w:val="00C57F21"/>
    <w:rsid w:val="00C67BE8"/>
    <w:rsid w:val="00C7606E"/>
    <w:rsid w:val="00C80963"/>
    <w:rsid w:val="00C86112"/>
    <w:rsid w:val="00C87DE4"/>
    <w:rsid w:val="00C91C88"/>
    <w:rsid w:val="00C97097"/>
    <w:rsid w:val="00CA2F92"/>
    <w:rsid w:val="00CA37D1"/>
    <w:rsid w:val="00CA5C1B"/>
    <w:rsid w:val="00CA62F5"/>
    <w:rsid w:val="00CA7253"/>
    <w:rsid w:val="00CB355E"/>
    <w:rsid w:val="00CC239E"/>
    <w:rsid w:val="00CC2623"/>
    <w:rsid w:val="00CD5DE1"/>
    <w:rsid w:val="00CD7781"/>
    <w:rsid w:val="00CD7792"/>
    <w:rsid w:val="00CE19E3"/>
    <w:rsid w:val="00CE34E7"/>
    <w:rsid w:val="00CE37F9"/>
    <w:rsid w:val="00CE590F"/>
    <w:rsid w:val="00CF0686"/>
    <w:rsid w:val="00D00D9B"/>
    <w:rsid w:val="00D0201E"/>
    <w:rsid w:val="00D11B34"/>
    <w:rsid w:val="00D165FE"/>
    <w:rsid w:val="00D27DFA"/>
    <w:rsid w:val="00D427CB"/>
    <w:rsid w:val="00D42CD2"/>
    <w:rsid w:val="00D43E4D"/>
    <w:rsid w:val="00D4500D"/>
    <w:rsid w:val="00D501D2"/>
    <w:rsid w:val="00D51E3F"/>
    <w:rsid w:val="00D655E5"/>
    <w:rsid w:val="00D66CD1"/>
    <w:rsid w:val="00D72B63"/>
    <w:rsid w:val="00D8103A"/>
    <w:rsid w:val="00D829B5"/>
    <w:rsid w:val="00D83D5B"/>
    <w:rsid w:val="00D84096"/>
    <w:rsid w:val="00D87A99"/>
    <w:rsid w:val="00D926CD"/>
    <w:rsid w:val="00D92899"/>
    <w:rsid w:val="00D97410"/>
    <w:rsid w:val="00DA03C5"/>
    <w:rsid w:val="00DA5350"/>
    <w:rsid w:val="00DA5B76"/>
    <w:rsid w:val="00DA7910"/>
    <w:rsid w:val="00DB3C8B"/>
    <w:rsid w:val="00DB5FDA"/>
    <w:rsid w:val="00DB7762"/>
    <w:rsid w:val="00DC069E"/>
    <w:rsid w:val="00DD26B8"/>
    <w:rsid w:val="00DD7B0B"/>
    <w:rsid w:val="00DE54A5"/>
    <w:rsid w:val="00DF113D"/>
    <w:rsid w:val="00DF281B"/>
    <w:rsid w:val="00DF642C"/>
    <w:rsid w:val="00E02B2E"/>
    <w:rsid w:val="00E0692E"/>
    <w:rsid w:val="00E074DF"/>
    <w:rsid w:val="00E077CF"/>
    <w:rsid w:val="00E121B9"/>
    <w:rsid w:val="00E13CBF"/>
    <w:rsid w:val="00E20439"/>
    <w:rsid w:val="00E253A7"/>
    <w:rsid w:val="00E26F1F"/>
    <w:rsid w:val="00E332B9"/>
    <w:rsid w:val="00E35D10"/>
    <w:rsid w:val="00E44FF9"/>
    <w:rsid w:val="00E45AF1"/>
    <w:rsid w:val="00E46D34"/>
    <w:rsid w:val="00E50214"/>
    <w:rsid w:val="00E53FE3"/>
    <w:rsid w:val="00E56111"/>
    <w:rsid w:val="00E65366"/>
    <w:rsid w:val="00E73D7F"/>
    <w:rsid w:val="00E740D1"/>
    <w:rsid w:val="00E836E2"/>
    <w:rsid w:val="00E95321"/>
    <w:rsid w:val="00E97B1A"/>
    <w:rsid w:val="00EA399A"/>
    <w:rsid w:val="00EA3F91"/>
    <w:rsid w:val="00EA7BF6"/>
    <w:rsid w:val="00ED176F"/>
    <w:rsid w:val="00ED36F3"/>
    <w:rsid w:val="00ED4D1D"/>
    <w:rsid w:val="00ED75FC"/>
    <w:rsid w:val="00EE0AC8"/>
    <w:rsid w:val="00EE2696"/>
    <w:rsid w:val="00EF01FE"/>
    <w:rsid w:val="00EF2421"/>
    <w:rsid w:val="00EF5041"/>
    <w:rsid w:val="00EF64D3"/>
    <w:rsid w:val="00F003BF"/>
    <w:rsid w:val="00F00DE1"/>
    <w:rsid w:val="00F02EBE"/>
    <w:rsid w:val="00F04679"/>
    <w:rsid w:val="00F04C56"/>
    <w:rsid w:val="00F05C6C"/>
    <w:rsid w:val="00F06BE5"/>
    <w:rsid w:val="00F102CF"/>
    <w:rsid w:val="00F1053C"/>
    <w:rsid w:val="00F23022"/>
    <w:rsid w:val="00F2354B"/>
    <w:rsid w:val="00F25A87"/>
    <w:rsid w:val="00F30226"/>
    <w:rsid w:val="00F32003"/>
    <w:rsid w:val="00F32330"/>
    <w:rsid w:val="00F32CFC"/>
    <w:rsid w:val="00F347FC"/>
    <w:rsid w:val="00F40683"/>
    <w:rsid w:val="00F41387"/>
    <w:rsid w:val="00F42E58"/>
    <w:rsid w:val="00F43E6C"/>
    <w:rsid w:val="00F5035B"/>
    <w:rsid w:val="00F51985"/>
    <w:rsid w:val="00F52F49"/>
    <w:rsid w:val="00F5441A"/>
    <w:rsid w:val="00F66B5C"/>
    <w:rsid w:val="00F72BC2"/>
    <w:rsid w:val="00F72E0A"/>
    <w:rsid w:val="00F831A2"/>
    <w:rsid w:val="00F913D0"/>
    <w:rsid w:val="00F9291D"/>
    <w:rsid w:val="00F94D6D"/>
    <w:rsid w:val="00FA5DF0"/>
    <w:rsid w:val="00FB0934"/>
    <w:rsid w:val="00FB5A5B"/>
    <w:rsid w:val="00FB786F"/>
    <w:rsid w:val="00FC2548"/>
    <w:rsid w:val="00FD22A3"/>
    <w:rsid w:val="00FD24AD"/>
    <w:rsid w:val="00FD3240"/>
    <w:rsid w:val="00FD3E6C"/>
    <w:rsid w:val="00FD526C"/>
    <w:rsid w:val="00FE2F49"/>
    <w:rsid w:val="00FE6B4E"/>
    <w:rsid w:val="00FE7353"/>
    <w:rsid w:val="00FE7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144214B"/>
  <w15:docId w15:val="{ED7A2933-BD7E-4A3A-A0EA-00425ECD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00"/>
        <w:ind w:firstLine="7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1812"/>
    <w:pPr>
      <w:spacing w:after="0"/>
      <w:ind w:firstLine="0"/>
      <w:jc w:val="left"/>
    </w:pPr>
    <w:rPr>
      <w:rFonts w:eastAsia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681812"/>
    <w:pPr>
      <w:keepNext/>
      <w:jc w:val="center"/>
      <w:outlineLvl w:val="2"/>
    </w:pPr>
    <w:rPr>
      <w:rFonts w:ascii=".VnTime" w:hAnsi=".VnTime"/>
      <w:b/>
      <w:i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1812"/>
    <w:pPr>
      <w:keepNext/>
      <w:spacing w:before="240" w:after="60"/>
      <w:outlineLvl w:val="3"/>
    </w:pPr>
    <w:rPr>
      <w:rFonts w:ascii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81812"/>
    <w:rPr>
      <w:rFonts w:ascii=".VnTime" w:eastAsia="Times New Roman" w:hAnsi=".VnTime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81812"/>
    <w:rPr>
      <w:rFonts w:ascii="Arial" w:eastAsia="Times New Roman" w:hAnsi="Arial" w:cs="Times New Roman"/>
      <w:b/>
      <w:bCs/>
      <w:szCs w:val="28"/>
    </w:rPr>
  </w:style>
  <w:style w:type="paragraph" w:styleId="Footer">
    <w:name w:val="footer"/>
    <w:basedOn w:val="Normal"/>
    <w:link w:val="FooterChar"/>
    <w:uiPriority w:val="99"/>
    <w:rsid w:val="006818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812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681812"/>
  </w:style>
  <w:style w:type="paragraph" w:styleId="Header">
    <w:name w:val="header"/>
    <w:basedOn w:val="Normal"/>
    <w:link w:val="HeaderChar"/>
    <w:uiPriority w:val="99"/>
    <w:unhideWhenUsed/>
    <w:rsid w:val="00E13C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CBF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6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6FC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917C8"/>
    <w:rPr>
      <w:b/>
      <w:bCs/>
    </w:rPr>
  </w:style>
  <w:style w:type="paragraph" w:styleId="ListParagraph">
    <w:name w:val="List Paragraph"/>
    <w:basedOn w:val="Normal"/>
    <w:uiPriority w:val="34"/>
    <w:qFormat/>
    <w:rsid w:val="001B5A4F"/>
    <w:pPr>
      <w:ind w:left="720"/>
      <w:contextualSpacing/>
    </w:pPr>
  </w:style>
  <w:style w:type="table" w:styleId="TableGrid">
    <w:name w:val="Table Grid"/>
    <w:basedOn w:val="TableNormal"/>
    <w:rsid w:val="00192AB8"/>
    <w:pPr>
      <w:spacing w:after="0"/>
      <w:ind w:firstLine="0"/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463D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72CD3"/>
    <w:rPr>
      <w:strike w:val="0"/>
      <w:dstrike w:val="0"/>
      <w:color w:val="337AB7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8A094-F60E-4379-AC73-711D3449A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Nghiệp vụ 2 - Thanh tra tỉnh</vt:lpstr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Nghiệp vụ 2 - Thanh tra tỉnh</dc:title>
  <dc:creator>Tran Minh</dc:creator>
  <cp:lastModifiedBy>Administrator</cp:lastModifiedBy>
  <cp:revision>4</cp:revision>
  <cp:lastPrinted>2023-10-09T02:10:00Z</cp:lastPrinted>
  <dcterms:created xsi:type="dcterms:W3CDTF">2024-08-13T10:03:00Z</dcterms:created>
  <dcterms:modified xsi:type="dcterms:W3CDTF">2024-08-13T10:06:00Z</dcterms:modified>
</cp:coreProperties>
</file>