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4"/>
      </w:tblGrid>
      <w:tr w:rsidR="00F639DC" w14:paraId="3E912FB6" w14:textId="77777777">
        <w:tc>
          <w:tcPr>
            <w:tcW w:w="4253" w:type="dxa"/>
          </w:tcPr>
          <w:p w14:paraId="1466DA46" w14:textId="77777777" w:rsidR="00F639DC" w:rsidRDefault="00810D1A">
            <w:pPr>
              <w:ind w:left="142"/>
              <w:jc w:val="center"/>
              <w:rPr>
                <w:rFonts w:eastAsia="Times New Roman" w:cs="Times New Roman"/>
                <w:color w:val="000000"/>
                <w:sz w:val="28"/>
                <w:szCs w:val="28"/>
              </w:rPr>
            </w:pPr>
            <w:r>
              <w:rPr>
                <w:rFonts w:eastAsia="Times New Roman" w:cs="Times New Roman"/>
                <w:color w:val="000000"/>
                <w:sz w:val="28"/>
                <w:szCs w:val="28"/>
              </w:rPr>
              <w:t>UBND TỈNH HÀ TĨNH</w:t>
            </w:r>
          </w:p>
          <w:p w14:paraId="48D078B6" w14:textId="77777777" w:rsidR="00F639DC" w:rsidRDefault="00810D1A">
            <w:pPr>
              <w:tabs>
                <w:tab w:val="left" w:pos="3936"/>
              </w:tabs>
              <w:ind w:left="142"/>
              <w:jc w:val="center"/>
              <w:rPr>
                <w:rFonts w:eastAsia="Times New Roman" w:cs="Times New Roman"/>
                <w:b/>
                <w:bCs/>
                <w:color w:val="000000"/>
                <w:szCs w:val="26"/>
              </w:rPr>
            </w:pPr>
            <w:r>
              <w:rPr>
                <w:rFonts w:eastAsia="Times New Roman" w:cs="Times New Roman"/>
                <w:b/>
                <w:bCs/>
                <w:color w:val="000000"/>
                <w:szCs w:val="26"/>
              </w:rPr>
              <w:t>SỞ LAO ĐỘNG-THƯƠNG BINH</w:t>
            </w:r>
          </w:p>
          <w:p w14:paraId="00B3AA53" w14:textId="77777777" w:rsidR="00F639DC" w:rsidRDefault="00810D1A">
            <w:pPr>
              <w:ind w:left="142"/>
              <w:jc w:val="center"/>
              <w:rPr>
                <w:rFonts w:eastAsia="Times New Roman" w:cs="Times New Roman"/>
                <w:b/>
                <w:bCs/>
                <w:color w:val="000000"/>
                <w:szCs w:val="26"/>
              </w:rPr>
            </w:pPr>
            <w:r>
              <w:rPr>
                <w:rFonts w:eastAsia="Times New Roman" w:cs="Times New Roman"/>
                <w:b/>
                <w:bCs/>
                <w:color w:val="000000"/>
                <w:szCs w:val="26"/>
              </w:rPr>
              <w:t>VÀ XÃ HỘI</w:t>
            </w:r>
          </w:p>
          <w:p w14:paraId="0799DB38" w14:textId="77777777" w:rsidR="00F639DC" w:rsidRDefault="00810D1A">
            <w:pPr>
              <w:ind w:left="142"/>
              <w:jc w:val="center"/>
              <w:rPr>
                <w:rFonts w:eastAsia="Times New Roman" w:cs="Times New Roman"/>
                <w:sz w:val="12"/>
                <w:szCs w:val="24"/>
              </w:rPr>
            </w:pPr>
            <w:r>
              <w:rPr>
                <w:rFonts w:eastAsia="Times New Roman" w:cs="Times New Roman"/>
                <w:noProof/>
                <w:color w:val="000000"/>
                <w:szCs w:val="26"/>
              </w:rPr>
              <mc:AlternateContent>
                <mc:Choice Requires="wps">
                  <w:drawing>
                    <wp:anchor distT="0" distB="0" distL="114300" distR="114300" simplePos="0" relativeHeight="251659264" behindDoc="0" locked="0" layoutInCell="1" allowOverlap="1" wp14:anchorId="400AD554" wp14:editId="7AA6C596">
                      <wp:simplePos x="0" y="0"/>
                      <wp:positionH relativeFrom="column">
                        <wp:posOffset>934720</wp:posOffset>
                      </wp:positionH>
                      <wp:positionV relativeFrom="paragraph">
                        <wp:posOffset>11430</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960F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6pt,.9pt" to="13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" strokecolor="black [3040]"/>
                  </w:pict>
                </mc:Fallback>
              </mc:AlternateContent>
            </w:r>
          </w:p>
        </w:tc>
        <w:tc>
          <w:tcPr>
            <w:tcW w:w="5954" w:type="dxa"/>
          </w:tcPr>
          <w:p w14:paraId="347B9523" w14:textId="77777777" w:rsidR="00F639DC" w:rsidRDefault="00810D1A">
            <w:pPr>
              <w:ind w:left="34"/>
              <w:jc w:val="center"/>
              <w:rPr>
                <w:rFonts w:eastAsia="Times New Roman" w:cs="Times New Roman"/>
                <w:szCs w:val="26"/>
              </w:rPr>
            </w:pPr>
            <w:r>
              <w:rPr>
                <w:rFonts w:eastAsia="Times New Roman" w:cs="Times New Roman"/>
                <w:b/>
                <w:bCs/>
                <w:color w:val="000000"/>
                <w:szCs w:val="26"/>
              </w:rPr>
              <w:t>CỘNG HOÀ XÃ HỘI CHỦ NGHĨA VIỆT NAM</w:t>
            </w:r>
          </w:p>
          <w:p w14:paraId="041541FD" w14:textId="77777777" w:rsidR="00F639DC" w:rsidRDefault="00810D1A">
            <w:pPr>
              <w:spacing w:after="240"/>
              <w:ind w:left="142"/>
              <w:jc w:val="center"/>
              <w:rPr>
                <w:rFonts w:eastAsia="Times New Roman" w:cs="Times New Roman"/>
                <w:sz w:val="28"/>
                <w:szCs w:val="28"/>
              </w:rPr>
            </w:pPr>
            <w:r>
              <w:rPr>
                <w:rFonts w:eastAsia="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6AF71608" wp14:editId="24152B91">
                      <wp:simplePos x="0" y="0"/>
                      <wp:positionH relativeFrom="column">
                        <wp:posOffset>759460</wp:posOffset>
                      </wp:positionH>
                      <wp:positionV relativeFrom="paragraph">
                        <wp:posOffset>228600</wp:posOffset>
                      </wp:positionV>
                      <wp:extent cx="2200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74F48"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pt,18pt" to="23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l8tAEAALcDAAAOAAAAZHJzL2Uyb0RvYy54bWysU8GOEzEMvSPxD1HudKaVF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" strokecolor="black [3040]"/>
                  </w:pict>
                </mc:Fallback>
              </mc:AlternateContent>
            </w:r>
            <w:r>
              <w:rPr>
                <w:rFonts w:eastAsia="Times New Roman" w:cs="Times New Roman"/>
                <w:b/>
                <w:bCs/>
                <w:color w:val="000000"/>
                <w:sz w:val="28"/>
                <w:szCs w:val="28"/>
              </w:rPr>
              <w:t>Độc lập - Tự do - Hạnh phúc</w:t>
            </w:r>
          </w:p>
        </w:tc>
      </w:tr>
      <w:tr w:rsidR="00F639DC" w14:paraId="7A83CA38" w14:textId="77777777">
        <w:tc>
          <w:tcPr>
            <w:tcW w:w="4253" w:type="dxa"/>
          </w:tcPr>
          <w:p w14:paraId="62E01C10" w14:textId="77777777" w:rsidR="00F639DC" w:rsidRDefault="00810D1A">
            <w:pPr>
              <w:ind w:left="142"/>
              <w:jc w:val="center"/>
              <w:rPr>
                <w:rFonts w:eastAsia="Times New Roman" w:cs="Times New Roman"/>
                <w:color w:val="000000"/>
                <w:szCs w:val="26"/>
              </w:rPr>
            </w:pPr>
            <w:r>
              <w:rPr>
                <w:rFonts w:eastAsia="Times New Roman" w:cs="Times New Roman"/>
                <w:color w:val="000000"/>
                <w:szCs w:val="26"/>
              </w:rPr>
              <w:t>Số:          /SLĐTBXH-LĐVL</w:t>
            </w:r>
          </w:p>
          <w:p w14:paraId="4AA18A26" w14:textId="77777777" w:rsidR="00F639DC" w:rsidRDefault="00F639DC">
            <w:pPr>
              <w:ind w:left="142"/>
              <w:jc w:val="center"/>
              <w:rPr>
                <w:rFonts w:eastAsia="Times New Roman" w:cs="Times New Roman"/>
                <w:sz w:val="4"/>
                <w:szCs w:val="26"/>
              </w:rPr>
            </w:pPr>
          </w:p>
          <w:p w14:paraId="624591F2" w14:textId="77777777" w:rsidR="007F2657" w:rsidRDefault="00810D1A">
            <w:pPr>
              <w:jc w:val="center"/>
              <w:rPr>
                <w:sz w:val="24"/>
                <w:szCs w:val="24"/>
              </w:rPr>
            </w:pPr>
            <w:r w:rsidRPr="007F2657">
              <w:rPr>
                <w:sz w:val="24"/>
                <w:szCs w:val="24"/>
              </w:rPr>
              <w:t xml:space="preserve">V/v </w:t>
            </w:r>
            <w:r w:rsidR="007F2657" w:rsidRPr="007F2657">
              <w:rPr>
                <w:sz w:val="24"/>
                <w:szCs w:val="24"/>
              </w:rPr>
              <w:t>rà soát tham mưu giải pháp nâng cao Chỉ số năng lực cạnh tranh cấp tỉnh,</w:t>
            </w:r>
          </w:p>
          <w:p w14:paraId="323DA2B5" w14:textId="21FCD984" w:rsidR="00F639DC" w:rsidRPr="007F2657" w:rsidRDefault="007F2657">
            <w:pPr>
              <w:jc w:val="center"/>
              <w:rPr>
                <w:sz w:val="24"/>
                <w:szCs w:val="24"/>
              </w:rPr>
            </w:pPr>
            <w:r w:rsidRPr="007F2657">
              <w:rPr>
                <w:sz w:val="24"/>
                <w:szCs w:val="24"/>
              </w:rPr>
              <w:t xml:space="preserve"> Chỉ số Xanh cấp tỉnh</w:t>
            </w:r>
          </w:p>
          <w:p w14:paraId="0197B780" w14:textId="77777777" w:rsidR="00F639DC" w:rsidRDefault="00F639DC">
            <w:pPr>
              <w:jc w:val="center"/>
              <w:rPr>
                <w:sz w:val="24"/>
                <w:szCs w:val="24"/>
              </w:rPr>
            </w:pPr>
          </w:p>
        </w:tc>
        <w:tc>
          <w:tcPr>
            <w:tcW w:w="5954" w:type="dxa"/>
          </w:tcPr>
          <w:p w14:paraId="34675064" w14:textId="410FF8F4" w:rsidR="00F639DC" w:rsidRDefault="007F2657">
            <w:pPr>
              <w:spacing w:before="240" w:after="240"/>
              <w:ind w:left="142"/>
              <w:jc w:val="center"/>
              <w:rPr>
                <w:rFonts w:eastAsia="Times New Roman" w:cs="Times New Roman"/>
                <w:sz w:val="24"/>
                <w:szCs w:val="24"/>
              </w:rPr>
            </w:pPr>
            <w:r>
              <w:rPr>
                <w:rFonts w:eastAsia="Times New Roman" w:cs="Times New Roman"/>
                <w:i/>
                <w:iCs/>
                <w:color w:val="000000"/>
                <w:szCs w:val="26"/>
              </w:rPr>
              <w:t xml:space="preserve">    Hà Tĩnh, ngày     tháng 8</w:t>
            </w:r>
            <w:r w:rsidR="00810D1A">
              <w:rPr>
                <w:rFonts w:eastAsia="Times New Roman" w:cs="Times New Roman"/>
                <w:i/>
                <w:iCs/>
                <w:color w:val="000000"/>
                <w:szCs w:val="26"/>
              </w:rPr>
              <w:t xml:space="preserve"> năm 2024</w:t>
            </w:r>
          </w:p>
        </w:tc>
      </w:tr>
    </w:tbl>
    <w:p w14:paraId="2CF1AD09" w14:textId="77777777" w:rsidR="00F639DC" w:rsidRDefault="00F639DC">
      <w:pPr>
        <w:spacing w:after="240" w:line="240" w:lineRule="auto"/>
        <w:ind w:right="120"/>
        <w:rPr>
          <w:rFonts w:eastAsia="Times New Roman" w:cs="Times New Roman"/>
          <w:sz w:val="2"/>
          <w:szCs w:val="24"/>
        </w:rPr>
      </w:pPr>
    </w:p>
    <w:p w14:paraId="4E87F6AE" w14:textId="57C8B976" w:rsidR="00F639DC" w:rsidRDefault="00810D1A">
      <w:pPr>
        <w:spacing w:after="0" w:line="240" w:lineRule="auto"/>
        <w:ind w:left="142"/>
        <w:rPr>
          <w:rFonts w:eastAsia="Times New Roman" w:cs="Times New Roman"/>
          <w:sz w:val="24"/>
          <w:szCs w:val="24"/>
        </w:rPr>
      </w:pPr>
      <w:r>
        <w:rPr>
          <w:rFonts w:eastAsia="Times New Roman" w:cs="Times New Roman"/>
          <w:color w:val="000000"/>
          <w:sz w:val="28"/>
          <w:szCs w:val="28"/>
        </w:rPr>
        <w:t>      </w:t>
      </w:r>
      <w:r>
        <w:rPr>
          <w:rFonts w:eastAsia="Times New Roman" w:cs="Times New Roman"/>
          <w:color w:val="000000"/>
          <w:sz w:val="28"/>
          <w:szCs w:val="28"/>
        </w:rPr>
        <w:tab/>
      </w:r>
      <w:r>
        <w:rPr>
          <w:rFonts w:eastAsia="Times New Roman" w:cs="Times New Roman"/>
          <w:color w:val="000000"/>
          <w:sz w:val="28"/>
          <w:szCs w:val="28"/>
        </w:rPr>
        <w:tab/>
      </w:r>
      <w:r>
        <w:rPr>
          <w:rFonts w:eastAsia="Times New Roman" w:cs="Times New Roman"/>
          <w:color w:val="000000"/>
          <w:sz w:val="28"/>
          <w:szCs w:val="28"/>
        </w:rPr>
        <w:tab/>
        <w:t xml:space="preserve">Kính gửi: Sở Kế hoạch và Đầu tư </w:t>
      </w:r>
    </w:p>
    <w:p w14:paraId="510F44D5" w14:textId="77777777" w:rsidR="00F639DC" w:rsidRDefault="00F639DC">
      <w:pPr>
        <w:spacing w:after="240" w:line="240" w:lineRule="auto"/>
        <w:rPr>
          <w:rFonts w:eastAsia="Times New Roman" w:cs="Times New Roman"/>
          <w:sz w:val="8"/>
          <w:szCs w:val="24"/>
        </w:rPr>
      </w:pPr>
    </w:p>
    <w:p w14:paraId="51D06E21" w14:textId="77777777" w:rsidR="00F639DC" w:rsidRDefault="00F639DC">
      <w:pPr>
        <w:spacing w:after="240" w:line="240" w:lineRule="auto"/>
        <w:rPr>
          <w:rFonts w:eastAsia="Times New Roman" w:cs="Times New Roman"/>
          <w:sz w:val="2"/>
          <w:szCs w:val="24"/>
        </w:rPr>
      </w:pPr>
    </w:p>
    <w:p w14:paraId="33C1E5AE" w14:textId="232488D7" w:rsidR="007F2657" w:rsidRDefault="007F2657" w:rsidP="007F2657">
      <w:pPr>
        <w:ind w:firstLine="720"/>
        <w:jc w:val="both"/>
        <w:rPr>
          <w:sz w:val="28"/>
          <w:szCs w:val="28"/>
        </w:rPr>
      </w:pPr>
      <w:r w:rsidRPr="007F2657">
        <w:rPr>
          <w:rFonts w:cs="Times New Roman"/>
          <w:sz w:val="28"/>
          <w:szCs w:val="28"/>
        </w:rPr>
        <w:t>Thực hiện văn bản số 4581/UBND-KT</w:t>
      </w:r>
      <w:r w:rsidRPr="007F2657">
        <w:rPr>
          <w:rFonts w:cs="Times New Roman"/>
          <w:sz w:val="28"/>
          <w:szCs w:val="28"/>
          <w:vertAlign w:val="subscript"/>
        </w:rPr>
        <w:t>1</w:t>
      </w:r>
      <w:r w:rsidRPr="007F2657">
        <w:rPr>
          <w:rFonts w:cs="Times New Roman"/>
          <w:sz w:val="28"/>
          <w:szCs w:val="28"/>
        </w:rPr>
        <w:t xml:space="preserve"> ngày 08/8/2024 của Ủy ban nhân dân tỉnh về việc </w:t>
      </w:r>
      <w:r w:rsidRPr="007F2657">
        <w:rPr>
          <w:sz w:val="28"/>
          <w:szCs w:val="28"/>
        </w:rPr>
        <w:t>rà soát tham mưu giải pháp nâng cao Chỉ số năng lực cạnh tranh cấp tỉnh,</w:t>
      </w:r>
      <w:r>
        <w:rPr>
          <w:sz w:val="28"/>
          <w:szCs w:val="28"/>
        </w:rPr>
        <w:t xml:space="preserve"> </w:t>
      </w:r>
      <w:r w:rsidRPr="007F2657">
        <w:rPr>
          <w:sz w:val="28"/>
          <w:szCs w:val="28"/>
        </w:rPr>
        <w:t>Chỉ số Xanh cấp tỉnh</w:t>
      </w:r>
      <w:r w:rsidR="00ED79ED">
        <w:rPr>
          <w:sz w:val="28"/>
          <w:szCs w:val="28"/>
        </w:rPr>
        <w:t>;</w:t>
      </w:r>
      <w:r>
        <w:rPr>
          <w:sz w:val="28"/>
          <w:szCs w:val="28"/>
        </w:rPr>
        <w:t xml:space="preserve"> sau khi nghiên cứu tài liệu, báo cáo kèm theo, Sở Lao động – Thương binh và Xã hội có ý kiến như sau:</w:t>
      </w:r>
    </w:p>
    <w:p w14:paraId="53F6A5F1" w14:textId="4BA2621E" w:rsidR="007F2657" w:rsidRDefault="00ED79ED" w:rsidP="007F2657">
      <w:pPr>
        <w:ind w:firstLine="720"/>
        <w:jc w:val="both"/>
        <w:rPr>
          <w:sz w:val="28"/>
          <w:szCs w:val="28"/>
        </w:rPr>
      </w:pPr>
      <w:r>
        <w:rPr>
          <w:sz w:val="28"/>
          <w:szCs w:val="28"/>
        </w:rPr>
        <w:t xml:space="preserve">1. </w:t>
      </w:r>
      <w:r w:rsidR="007F2657">
        <w:rPr>
          <w:sz w:val="28"/>
          <w:szCs w:val="28"/>
        </w:rPr>
        <w:t xml:space="preserve">Đồng ý với các nội dung tại Văn bản số 2090/SKHĐT-DNĐT ngày 27/6/2024 của Sở Kế hoạch và Đầu tư về việc </w:t>
      </w:r>
      <w:r w:rsidR="007F2657" w:rsidRPr="007F2657">
        <w:rPr>
          <w:sz w:val="28"/>
          <w:szCs w:val="28"/>
        </w:rPr>
        <w:t>tham mưu giải pháp nâng cao chỉ số năng lực cạnh tranh cấp tỉnh (PCI) năm 2024 và các năm tiếp theo</w:t>
      </w:r>
      <w:r w:rsidR="00FF26A5">
        <w:rPr>
          <w:sz w:val="28"/>
          <w:szCs w:val="28"/>
        </w:rPr>
        <w:t xml:space="preserve">; dự thảo Công văn chỉ đạo của UBND tỉnh về việc </w:t>
      </w:r>
      <w:r w:rsidR="00FF26A5" w:rsidRPr="00FF26A5">
        <w:rPr>
          <w:sz w:val="28"/>
          <w:szCs w:val="28"/>
        </w:rPr>
        <w:t>duy trì, cải thiện và nâng cao Chỉ số năng lực cạnh tranh cấp tỉnh (PCI)</w:t>
      </w:r>
      <w:r w:rsidR="00FF26A5">
        <w:rPr>
          <w:sz w:val="28"/>
          <w:szCs w:val="28"/>
        </w:rPr>
        <w:t xml:space="preserve"> và phân công nhiệm vụ theo phụ </w:t>
      </w:r>
      <w:r w:rsidR="00F11B65">
        <w:rPr>
          <w:sz w:val="28"/>
          <w:szCs w:val="28"/>
        </w:rPr>
        <w:t>lục gửi kèm.</w:t>
      </w:r>
    </w:p>
    <w:p w14:paraId="1CCE8016" w14:textId="229907DF" w:rsidR="007F2657" w:rsidRPr="00ED79ED" w:rsidRDefault="00ED79ED" w:rsidP="00ED79ED">
      <w:pPr>
        <w:ind w:firstLine="720"/>
        <w:jc w:val="both"/>
        <w:rPr>
          <w:sz w:val="28"/>
          <w:szCs w:val="28"/>
        </w:rPr>
      </w:pPr>
      <w:r>
        <w:rPr>
          <w:sz w:val="28"/>
          <w:szCs w:val="28"/>
        </w:rPr>
        <w:t xml:space="preserve">2. </w:t>
      </w:r>
      <w:r w:rsidR="00F11B65">
        <w:rPr>
          <w:sz w:val="28"/>
          <w:szCs w:val="28"/>
        </w:rPr>
        <w:t xml:space="preserve">Về việc tham mưu giải pháp nâng cao chỉ số </w:t>
      </w:r>
      <w:r>
        <w:rPr>
          <w:sz w:val="28"/>
          <w:szCs w:val="28"/>
        </w:rPr>
        <w:t>PCI</w:t>
      </w:r>
      <w:r w:rsidR="00F11B65">
        <w:rPr>
          <w:sz w:val="28"/>
          <w:szCs w:val="28"/>
        </w:rPr>
        <w:t xml:space="preserve">: Sở Lao động – Thương đã có báo cáo số 1275/SLĐTBXH-LĐVL ngày 19/5/2024, </w:t>
      </w:r>
      <w:r w:rsidR="00F11B65" w:rsidRPr="00F11B65">
        <w:rPr>
          <w:sz w:val="28"/>
          <w:szCs w:val="28"/>
        </w:rPr>
        <w:t>đánh giá làm rõ nguyên nhân giảm điểm của từng chỉ số và đề xuất giải pháp nâng cao thứ hạng và điểm số từng chỉ số con thành phần chỉ tiêu “đào tạo lao động”</w:t>
      </w:r>
      <w:r w:rsidR="00F11B65">
        <w:rPr>
          <w:sz w:val="28"/>
          <w:szCs w:val="28"/>
        </w:rPr>
        <w:t>, gửi Sở Kế hoạch và Đầu tư</w:t>
      </w:r>
      <w:r>
        <w:rPr>
          <w:sz w:val="28"/>
          <w:szCs w:val="28"/>
        </w:rPr>
        <w:t>.</w:t>
      </w:r>
    </w:p>
    <w:p w14:paraId="59D10E66" w14:textId="63CFC642" w:rsidR="00F639DC" w:rsidRDefault="00810D1A">
      <w:pPr>
        <w:tabs>
          <w:tab w:val="left" w:pos="720"/>
          <w:tab w:val="left" w:pos="5470"/>
        </w:tabs>
        <w:spacing w:before="120" w:after="120" w:line="320" w:lineRule="exact"/>
        <w:jc w:val="both"/>
        <w:rPr>
          <w:rFonts w:cs="Times New Roman"/>
          <w:sz w:val="28"/>
          <w:szCs w:val="28"/>
        </w:rPr>
      </w:pPr>
      <w:r>
        <w:rPr>
          <w:rFonts w:cs="Times New Roman"/>
          <w:sz w:val="28"/>
          <w:szCs w:val="28"/>
        </w:rPr>
        <w:t xml:space="preserve">   </w:t>
      </w:r>
      <w:r>
        <w:rPr>
          <w:rFonts w:cs="Times New Roman"/>
          <w:sz w:val="28"/>
          <w:szCs w:val="28"/>
        </w:rPr>
        <w:tab/>
        <w:t>Đề nghị Sở Kế hoạch và Đầu tư tổng hợp, báo cáo UBND tỉnh</w:t>
      </w:r>
      <w:bookmarkStart w:id="0" w:name="_GoBack"/>
      <w:bookmarkEnd w:id="0"/>
      <w:r>
        <w:rPr>
          <w:rFonts w:cs="Times New Roman"/>
          <w:sz w:val="28"/>
          <w:szCs w:val="28"/>
        </w:rPr>
        <w:t>./.</w:t>
      </w:r>
    </w:p>
    <w:p w14:paraId="0EBBDAE2" w14:textId="77777777" w:rsidR="00ED79ED" w:rsidRDefault="00ED79ED">
      <w:pPr>
        <w:tabs>
          <w:tab w:val="left" w:pos="720"/>
          <w:tab w:val="left" w:pos="5470"/>
        </w:tabs>
        <w:spacing w:before="120" w:after="120" w:line="320" w:lineRule="exact"/>
        <w:jc w:val="both"/>
        <w:rPr>
          <w:rFonts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86"/>
      </w:tblGrid>
      <w:tr w:rsidR="00F639DC" w14:paraId="77D2EFE5" w14:textId="77777777">
        <w:trPr>
          <w:jc w:val="center"/>
        </w:trPr>
        <w:tc>
          <w:tcPr>
            <w:tcW w:w="4560" w:type="dxa"/>
          </w:tcPr>
          <w:p w14:paraId="44225524" w14:textId="77777777" w:rsidR="00F639DC" w:rsidRDefault="00810D1A">
            <w:pPr>
              <w:jc w:val="both"/>
              <w:rPr>
                <w:rFonts w:eastAsia="Times New Roman" w:cs="Times New Roman"/>
                <w:b/>
                <w:i/>
                <w:color w:val="000000"/>
                <w:sz w:val="24"/>
                <w:szCs w:val="24"/>
              </w:rPr>
            </w:pPr>
            <w:r>
              <w:rPr>
                <w:rFonts w:eastAsia="Times New Roman" w:cs="Times New Roman"/>
                <w:b/>
                <w:i/>
                <w:color w:val="000000"/>
                <w:sz w:val="24"/>
                <w:szCs w:val="24"/>
              </w:rPr>
              <w:t>Nơi nhận:</w:t>
            </w:r>
          </w:p>
          <w:p w14:paraId="74292A1B" w14:textId="77777777" w:rsidR="00F639DC" w:rsidRDefault="00810D1A">
            <w:pPr>
              <w:jc w:val="both"/>
              <w:rPr>
                <w:rFonts w:eastAsia="Times New Roman" w:cs="Times New Roman"/>
                <w:color w:val="000000"/>
                <w:sz w:val="22"/>
              </w:rPr>
            </w:pPr>
            <w:r>
              <w:rPr>
                <w:rFonts w:eastAsia="Times New Roman" w:cs="Times New Roman"/>
                <w:color w:val="000000"/>
                <w:sz w:val="22"/>
              </w:rPr>
              <w:t>- Như kính gửi;</w:t>
            </w:r>
          </w:p>
          <w:p w14:paraId="6A413A74" w14:textId="77777777" w:rsidR="00F639DC" w:rsidRDefault="00810D1A">
            <w:pPr>
              <w:jc w:val="both"/>
              <w:rPr>
                <w:rFonts w:eastAsia="Times New Roman" w:cs="Times New Roman"/>
                <w:color w:val="000000"/>
                <w:sz w:val="22"/>
              </w:rPr>
            </w:pPr>
            <w:r>
              <w:rPr>
                <w:rFonts w:eastAsia="Times New Roman" w:cs="Times New Roman"/>
                <w:color w:val="000000"/>
                <w:sz w:val="22"/>
              </w:rPr>
              <w:t>- Giám đốc, các PGĐ Sở;</w:t>
            </w:r>
          </w:p>
          <w:p w14:paraId="636C5CAA" w14:textId="77777777" w:rsidR="00F639DC" w:rsidRDefault="00810D1A">
            <w:pPr>
              <w:jc w:val="both"/>
              <w:rPr>
                <w:rFonts w:eastAsia="Times New Roman" w:cs="Times New Roman"/>
                <w:color w:val="000000"/>
                <w:sz w:val="22"/>
              </w:rPr>
            </w:pPr>
            <w:r>
              <w:rPr>
                <w:rFonts w:eastAsia="Times New Roman" w:cs="Times New Roman"/>
                <w:color w:val="000000"/>
                <w:sz w:val="22"/>
              </w:rPr>
              <w:t>- Lưu: VT, LĐVL.</w:t>
            </w:r>
          </w:p>
          <w:p w14:paraId="4F2BCE82" w14:textId="77777777" w:rsidR="00F639DC" w:rsidRDefault="00F639DC">
            <w:pPr>
              <w:spacing w:before="120" w:after="120" w:line="320" w:lineRule="exact"/>
              <w:jc w:val="both"/>
              <w:rPr>
                <w:rFonts w:eastAsia="Times New Roman" w:cs="Times New Roman"/>
                <w:color w:val="000000"/>
                <w:sz w:val="28"/>
                <w:szCs w:val="28"/>
              </w:rPr>
            </w:pPr>
          </w:p>
        </w:tc>
        <w:tc>
          <w:tcPr>
            <w:tcW w:w="4586" w:type="dxa"/>
          </w:tcPr>
          <w:p w14:paraId="5E9E2884" w14:textId="77777777" w:rsidR="00F639DC" w:rsidRDefault="00810D1A">
            <w:pPr>
              <w:jc w:val="center"/>
              <w:rPr>
                <w:rFonts w:eastAsia="Times New Roman" w:cs="Times New Roman"/>
                <w:b/>
                <w:color w:val="000000"/>
                <w:sz w:val="28"/>
                <w:szCs w:val="28"/>
              </w:rPr>
            </w:pPr>
            <w:r>
              <w:rPr>
                <w:rFonts w:eastAsia="Times New Roman" w:cs="Times New Roman"/>
                <w:b/>
                <w:color w:val="000000"/>
                <w:sz w:val="28"/>
                <w:szCs w:val="28"/>
              </w:rPr>
              <w:t xml:space="preserve">  KT.GIÁM ĐỐC</w:t>
            </w:r>
          </w:p>
          <w:p w14:paraId="7485413E" w14:textId="77777777" w:rsidR="00F639DC" w:rsidRDefault="00810D1A">
            <w:pPr>
              <w:jc w:val="center"/>
              <w:rPr>
                <w:rFonts w:eastAsia="Times New Roman" w:cs="Times New Roman"/>
                <w:b/>
                <w:color w:val="000000"/>
                <w:sz w:val="28"/>
                <w:szCs w:val="28"/>
              </w:rPr>
            </w:pPr>
            <w:r>
              <w:rPr>
                <w:rFonts w:eastAsia="Times New Roman" w:cs="Times New Roman"/>
                <w:b/>
                <w:color w:val="000000"/>
                <w:sz w:val="28"/>
                <w:szCs w:val="28"/>
              </w:rPr>
              <w:t xml:space="preserve">    PHÓ GIÁM ĐỐC</w:t>
            </w:r>
          </w:p>
          <w:p w14:paraId="3724D9F1" w14:textId="77777777" w:rsidR="00F639DC" w:rsidRDefault="00F639DC">
            <w:pPr>
              <w:jc w:val="center"/>
              <w:rPr>
                <w:rFonts w:eastAsia="Times New Roman" w:cs="Times New Roman"/>
                <w:b/>
                <w:color w:val="000000"/>
                <w:sz w:val="24"/>
                <w:szCs w:val="24"/>
              </w:rPr>
            </w:pPr>
          </w:p>
          <w:p w14:paraId="1BC9B41E" w14:textId="77777777" w:rsidR="00F639DC" w:rsidRDefault="00F639DC">
            <w:pPr>
              <w:jc w:val="center"/>
              <w:rPr>
                <w:rFonts w:eastAsia="Times New Roman" w:cs="Times New Roman"/>
                <w:b/>
                <w:color w:val="000000"/>
                <w:sz w:val="24"/>
                <w:szCs w:val="24"/>
              </w:rPr>
            </w:pPr>
          </w:p>
          <w:p w14:paraId="240F93E7" w14:textId="77777777" w:rsidR="00F639DC" w:rsidRDefault="00F639DC">
            <w:pPr>
              <w:jc w:val="center"/>
              <w:rPr>
                <w:rFonts w:eastAsia="Times New Roman" w:cs="Times New Roman"/>
                <w:b/>
                <w:color w:val="000000"/>
                <w:sz w:val="24"/>
                <w:szCs w:val="24"/>
              </w:rPr>
            </w:pPr>
          </w:p>
          <w:p w14:paraId="04A9D6D2" w14:textId="77777777" w:rsidR="00F639DC" w:rsidRDefault="00F639DC">
            <w:pPr>
              <w:jc w:val="center"/>
              <w:rPr>
                <w:rFonts w:eastAsia="Times New Roman" w:cs="Times New Roman"/>
                <w:b/>
                <w:color w:val="000000"/>
                <w:sz w:val="24"/>
                <w:szCs w:val="24"/>
              </w:rPr>
            </w:pPr>
          </w:p>
          <w:p w14:paraId="02A2D7DC" w14:textId="77777777" w:rsidR="00F639DC" w:rsidRDefault="00F639DC">
            <w:pPr>
              <w:jc w:val="center"/>
              <w:rPr>
                <w:rFonts w:eastAsia="Times New Roman" w:cs="Times New Roman"/>
                <w:b/>
                <w:color w:val="000000"/>
                <w:sz w:val="24"/>
                <w:szCs w:val="24"/>
              </w:rPr>
            </w:pPr>
          </w:p>
          <w:p w14:paraId="3C3FD4C9" w14:textId="77777777" w:rsidR="00F639DC" w:rsidRDefault="00810D1A">
            <w:pPr>
              <w:jc w:val="center"/>
              <w:rPr>
                <w:rFonts w:eastAsia="Times New Roman" w:cs="Times New Roman"/>
                <w:b/>
                <w:bCs/>
                <w:color w:val="000000"/>
                <w:sz w:val="28"/>
                <w:szCs w:val="28"/>
              </w:rPr>
            </w:pPr>
            <w:r>
              <w:rPr>
                <w:rFonts w:eastAsia="Times New Roman" w:cs="Times New Roman"/>
                <w:b/>
                <w:bCs/>
                <w:color w:val="000000"/>
                <w:sz w:val="28"/>
                <w:szCs w:val="28"/>
              </w:rPr>
              <w:t xml:space="preserve">    Đinh Hữu Công</w:t>
            </w:r>
          </w:p>
        </w:tc>
      </w:tr>
    </w:tbl>
    <w:p w14:paraId="724A22F8" w14:textId="77777777" w:rsidR="00F639DC" w:rsidRDefault="00F639DC">
      <w:pPr>
        <w:spacing w:before="120" w:after="120" w:line="320" w:lineRule="exact"/>
        <w:ind w:left="142" w:firstLine="567"/>
        <w:jc w:val="both"/>
        <w:rPr>
          <w:rFonts w:eastAsia="Times New Roman" w:cs="Times New Roman"/>
          <w:color w:val="000000"/>
          <w:sz w:val="28"/>
          <w:szCs w:val="28"/>
        </w:rPr>
      </w:pPr>
    </w:p>
    <w:p w14:paraId="212C6AD3" w14:textId="77777777" w:rsidR="00F639DC" w:rsidRDefault="00F639DC">
      <w:pPr>
        <w:spacing w:before="60" w:after="0" w:line="288" w:lineRule="auto"/>
        <w:ind w:left="142" w:firstLine="578"/>
        <w:jc w:val="both"/>
        <w:rPr>
          <w:rFonts w:eastAsia="Times New Roman" w:cs="Times New Roman"/>
          <w:sz w:val="18"/>
          <w:szCs w:val="28"/>
        </w:rPr>
      </w:pPr>
    </w:p>
    <w:sectPr w:rsidR="00F639DC" w:rsidSect="003151B7">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52D24" w14:textId="77777777" w:rsidR="006D6DE0" w:rsidRDefault="006D6DE0">
      <w:pPr>
        <w:spacing w:after="0" w:line="240" w:lineRule="auto"/>
      </w:pPr>
      <w:r>
        <w:separator/>
      </w:r>
    </w:p>
  </w:endnote>
  <w:endnote w:type="continuationSeparator" w:id="0">
    <w:p w14:paraId="719EE2F3" w14:textId="77777777" w:rsidR="006D6DE0" w:rsidRDefault="006D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A0A21" w14:textId="77777777" w:rsidR="006D6DE0" w:rsidRDefault="006D6DE0">
      <w:pPr>
        <w:spacing w:after="0" w:line="240" w:lineRule="auto"/>
      </w:pPr>
      <w:r>
        <w:separator/>
      </w:r>
    </w:p>
  </w:footnote>
  <w:footnote w:type="continuationSeparator" w:id="0">
    <w:p w14:paraId="3BF80558" w14:textId="77777777" w:rsidR="006D6DE0" w:rsidRDefault="006D6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01775"/>
      <w:docPartObj>
        <w:docPartGallery w:val="Page Numbers (Top of Page)"/>
        <w:docPartUnique/>
      </w:docPartObj>
    </w:sdtPr>
    <w:sdtEndPr>
      <w:rPr>
        <w:noProof/>
      </w:rPr>
    </w:sdtEndPr>
    <w:sdtContent>
      <w:p w14:paraId="49AA99D6" w14:textId="77777777" w:rsidR="00F639DC" w:rsidRDefault="00810D1A">
        <w:pPr>
          <w:pStyle w:val="Header"/>
          <w:jc w:val="center"/>
        </w:pPr>
        <w:r>
          <w:fldChar w:fldCharType="begin"/>
        </w:r>
        <w:r>
          <w:instrText xml:space="preserve"> PAGE   \* MERGEFORMAT </w:instrText>
        </w:r>
        <w:r>
          <w:fldChar w:fldCharType="separate"/>
        </w:r>
        <w:r w:rsidR="00ED79ED">
          <w:rPr>
            <w:noProof/>
          </w:rPr>
          <w:t>1</w:t>
        </w:r>
        <w:r>
          <w:rPr>
            <w:noProof/>
          </w:rPr>
          <w:fldChar w:fldCharType="end"/>
        </w:r>
      </w:p>
    </w:sdtContent>
  </w:sdt>
  <w:p w14:paraId="30DC7F3C" w14:textId="77777777" w:rsidR="00F639DC" w:rsidRDefault="00F63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947"/>
    <w:multiLevelType w:val="hybridMultilevel"/>
    <w:tmpl w:val="BFDA9B68"/>
    <w:lvl w:ilvl="0" w:tplc="2B44384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808BD"/>
    <w:multiLevelType w:val="hybridMultilevel"/>
    <w:tmpl w:val="833C1BF2"/>
    <w:lvl w:ilvl="0" w:tplc="827665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192639"/>
    <w:multiLevelType w:val="hybridMultilevel"/>
    <w:tmpl w:val="7BCA71D6"/>
    <w:lvl w:ilvl="0" w:tplc="92900A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B1AF3"/>
    <w:multiLevelType w:val="hybridMultilevel"/>
    <w:tmpl w:val="C6C4F88A"/>
    <w:lvl w:ilvl="0" w:tplc="9C144C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D60648"/>
    <w:multiLevelType w:val="hybridMultilevel"/>
    <w:tmpl w:val="2298A27E"/>
    <w:lvl w:ilvl="0" w:tplc="A1BE95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412B9"/>
    <w:multiLevelType w:val="hybridMultilevel"/>
    <w:tmpl w:val="8566271C"/>
    <w:lvl w:ilvl="0" w:tplc="30D6D0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401157"/>
    <w:multiLevelType w:val="hybridMultilevel"/>
    <w:tmpl w:val="2762448E"/>
    <w:lvl w:ilvl="0" w:tplc="AECC62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A67F3"/>
    <w:multiLevelType w:val="hybridMultilevel"/>
    <w:tmpl w:val="EF0E9042"/>
    <w:lvl w:ilvl="0" w:tplc="B77ED7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2F0142"/>
    <w:multiLevelType w:val="hybridMultilevel"/>
    <w:tmpl w:val="822AE5D6"/>
    <w:lvl w:ilvl="0" w:tplc="486852F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215074"/>
    <w:multiLevelType w:val="hybridMultilevel"/>
    <w:tmpl w:val="F3A493F8"/>
    <w:lvl w:ilvl="0" w:tplc="4F20E6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FE0735"/>
    <w:multiLevelType w:val="hybridMultilevel"/>
    <w:tmpl w:val="DC0A2E38"/>
    <w:lvl w:ilvl="0" w:tplc="21E2401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072263"/>
    <w:multiLevelType w:val="hybridMultilevel"/>
    <w:tmpl w:val="AA6A27AC"/>
    <w:lvl w:ilvl="0" w:tplc="C014378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4153E5C"/>
    <w:multiLevelType w:val="hybridMultilevel"/>
    <w:tmpl w:val="122EEDD8"/>
    <w:lvl w:ilvl="0" w:tplc="133C2F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F5E3E6A"/>
    <w:multiLevelType w:val="hybridMultilevel"/>
    <w:tmpl w:val="969C5112"/>
    <w:lvl w:ilvl="0" w:tplc="CD62E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8C2F0C"/>
    <w:multiLevelType w:val="hybridMultilevel"/>
    <w:tmpl w:val="205A8A4A"/>
    <w:lvl w:ilvl="0" w:tplc="BE22A8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14"/>
  </w:num>
  <w:num w:numId="5">
    <w:abstractNumId w:val="7"/>
  </w:num>
  <w:num w:numId="6">
    <w:abstractNumId w:val="3"/>
  </w:num>
  <w:num w:numId="7">
    <w:abstractNumId w:val="9"/>
  </w:num>
  <w:num w:numId="8">
    <w:abstractNumId w:val="0"/>
  </w:num>
  <w:num w:numId="9">
    <w:abstractNumId w:val="8"/>
  </w:num>
  <w:num w:numId="10">
    <w:abstractNumId w:val="2"/>
  </w:num>
  <w:num w:numId="11">
    <w:abstractNumId w:val="11"/>
  </w:num>
  <w:num w:numId="12">
    <w:abstractNumId w:val="6"/>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DC"/>
    <w:rsid w:val="00052E18"/>
    <w:rsid w:val="002455D4"/>
    <w:rsid w:val="003151B7"/>
    <w:rsid w:val="00374121"/>
    <w:rsid w:val="003B012B"/>
    <w:rsid w:val="004C726C"/>
    <w:rsid w:val="00663B3F"/>
    <w:rsid w:val="006D6DE0"/>
    <w:rsid w:val="00761BEB"/>
    <w:rsid w:val="007B5660"/>
    <w:rsid w:val="007B5E7C"/>
    <w:rsid w:val="007F2657"/>
    <w:rsid w:val="00810D1A"/>
    <w:rsid w:val="008F6A32"/>
    <w:rsid w:val="00A402B1"/>
    <w:rsid w:val="00C87B86"/>
    <w:rsid w:val="00CA4740"/>
    <w:rsid w:val="00CD5625"/>
    <w:rsid w:val="00D025B8"/>
    <w:rsid w:val="00E36984"/>
    <w:rsid w:val="00ED79ED"/>
    <w:rsid w:val="00F11B65"/>
    <w:rsid w:val="00F639DC"/>
    <w:rsid w:val="00FF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120" w:after="0" w:line="240" w:lineRule="auto"/>
      <w:ind w:firstLine="720"/>
      <w:jc w:val="both"/>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Autospacing="1" w:line="240" w:lineRule="auto"/>
    </w:pPr>
    <w:rPr>
      <w:rFonts w:eastAsia="Times New Roman" w:cs="Times New Roman"/>
      <w:sz w:val="24"/>
      <w:szCs w:val="24"/>
    </w:rPr>
  </w:style>
  <w:style w:type="character" w:customStyle="1" w:styleId="apple-tab-span">
    <w:name w:val="apple-tab-span"/>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heme="majorEastAsia" w:cstheme="majorBidi"/>
      <w:b/>
      <w:color w:val="000000" w:themeColor="text1"/>
      <w:sz w:val="28"/>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iCs/>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120" w:after="0" w:line="240" w:lineRule="auto"/>
      <w:ind w:firstLine="720"/>
      <w:jc w:val="both"/>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Autospacing="1" w:line="240" w:lineRule="auto"/>
    </w:pPr>
    <w:rPr>
      <w:rFonts w:eastAsia="Times New Roman" w:cs="Times New Roman"/>
      <w:sz w:val="24"/>
      <w:szCs w:val="24"/>
    </w:rPr>
  </w:style>
  <w:style w:type="character" w:customStyle="1" w:styleId="apple-tab-span">
    <w:name w:val="apple-tab-span"/>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eastAsiaTheme="majorEastAsia" w:cstheme="majorBidi"/>
      <w:b/>
      <w:color w:val="000000" w:themeColor="text1"/>
      <w:sz w:val="28"/>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iCs/>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8ED88-2C25-4BD6-9C85-E17D33F4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dc:creator>
  <cp:lastModifiedBy>User</cp:lastModifiedBy>
  <cp:revision>3</cp:revision>
  <cp:lastPrinted>2022-03-02T10:12:00Z</cp:lastPrinted>
  <dcterms:created xsi:type="dcterms:W3CDTF">2024-08-13T03:58:00Z</dcterms:created>
  <dcterms:modified xsi:type="dcterms:W3CDTF">2024-08-13T08:25:00Z</dcterms:modified>
</cp:coreProperties>
</file>