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7" w:type="dxa"/>
        <w:tblInd w:w="-885" w:type="dxa"/>
        <w:tblLook w:val="01E0" w:firstRow="1" w:lastRow="1" w:firstColumn="1" w:lastColumn="1" w:noHBand="0" w:noVBand="0"/>
      </w:tblPr>
      <w:tblGrid>
        <w:gridCol w:w="3828"/>
        <w:gridCol w:w="6379"/>
      </w:tblGrid>
      <w:tr w:rsidR="0087010F" w:rsidRPr="00502566" w14:paraId="4D1F4E96" w14:textId="77777777" w:rsidTr="008330C4">
        <w:tc>
          <w:tcPr>
            <w:tcW w:w="3828" w:type="dxa"/>
          </w:tcPr>
          <w:p w14:paraId="59D30625" w14:textId="77777777" w:rsidR="00351646" w:rsidRPr="00DB1ED1" w:rsidRDefault="00351646" w:rsidP="00351646">
            <w:pPr>
              <w:jc w:val="center"/>
              <w:rPr>
                <w:sz w:val="28"/>
              </w:rPr>
            </w:pPr>
            <w:r w:rsidRPr="00DB1ED1">
              <w:rPr>
                <w:sz w:val="28"/>
              </w:rPr>
              <w:t>UBND TỈNH HÀ TĨNH</w:t>
            </w:r>
          </w:p>
          <w:p w14:paraId="0F9F8EDD" w14:textId="3C8864A3" w:rsidR="0087010F" w:rsidRPr="00502566" w:rsidRDefault="005F7EDA" w:rsidP="00DD6F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SỞ TƯ PHÁP</w:t>
            </w:r>
          </w:p>
          <w:p w14:paraId="77386A75" w14:textId="5789A624" w:rsidR="005F7EDA" w:rsidRDefault="00CA52C3" w:rsidP="00DA076C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6B726696" wp14:editId="5225CDE6">
                      <wp:simplePos x="0" y="0"/>
                      <wp:positionH relativeFrom="column">
                        <wp:posOffset>873125</wp:posOffset>
                      </wp:positionH>
                      <wp:positionV relativeFrom="paragraph">
                        <wp:posOffset>33020</wp:posOffset>
                      </wp:positionV>
                      <wp:extent cx="504825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48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9AB1E1" id="Straight Connector 3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75pt,2.6pt" to="108.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DQvxQEAAHYDAAAOAAAAZHJzL2Uyb0RvYy54bWysU02P0zAQvSPxHyzfadIuRUvUdA9dlssC&#10;lbr8gKntJBa2xxq7Tfrvsd0PYLkhcrA8X8/z3kxWD5M17KgoaHQtn89qzpQTKLXrW/795endPWch&#10;gpNg0KmWn1TgD+u3b1ajb9QCBzRSEUsgLjSjb/kQo2+qKohBWQgz9MqlYIdkISaT+koSjAndmmpR&#10;1x+qEUl6QqFCSN7Hc5CvC37XKRG/dV1QkZmWp95iOamc+3xW6xU0PYEftLi0Af/QhQXt0qM3qEeI&#10;wA6k/4KyWhAG7OJMoK2w67RQhUNiM69fsdkN4FXhksQJ/iZT+H+w4utxS0zLlt9x5sCmEe0ige6H&#10;yDboXBIQid1lnUYfmpS+cVvKTMXkdv4ZxY/AHG4GcL0q/b6cfAKZ54rqj5JsBJ9e249fUKYcOEQs&#10;ok0d2QyZ5GBTmc3pNhs1RSaSc1m/v18sORPXUAXNtc5TiJ8VWpYvLTfaZdWggeNziLkPaK4p2e3w&#10;SRtTJm8cG1v+cZmQcySg0TIHi0H9fmOIHSHvTvkKqVdphAcnC9igQH663CNoc76nx427aJHpn4Xc&#10;ozxt6apRGm7p8rKIeXt+t0v1r99l/RMAAP//AwBQSwMEFAAGAAgAAAAhAIQF4/bbAAAABwEAAA8A&#10;AABkcnMvZG93bnJldi54bWxMj0FPwkAQhe8m/ofNmHghsKUEMbVbYtTevIgarkN3bBu7s6W7QPXX&#10;O3LR45f38uabfD26Th1pCK1nA/NZAoq48rbl2sDbazm9BRUissXOMxn4ogDr4vIix8z6E7/QcRNr&#10;JSMcMjTQxNhnWoeqIYdh5ntiyT784DAKDrW2A55k3HU6TZIb7bBludBgTw8NVZ+bgzMQynfal9+T&#10;apJsF7WndP/4/ITGXF+N93egIo3xrwy/+qIOhTjt/IFtUJ3wYrWUqoFlCkrydL6S33Zn1kWu//sX&#10;PwAAAP//AwBQSwECLQAUAAYACAAAACEAtoM4kv4AAADhAQAAEwAAAAAAAAAAAAAAAAAAAAAAW0Nv&#10;bnRlbnRfVHlwZXNdLnhtbFBLAQItABQABgAIAAAAIQA4/SH/1gAAAJQBAAALAAAAAAAAAAAAAAAA&#10;AC8BAABfcmVscy8ucmVsc1BLAQItABQABgAIAAAAIQDxKDQvxQEAAHYDAAAOAAAAAAAAAAAAAAAA&#10;AC4CAABkcnMvZTJvRG9jLnhtbFBLAQItABQABgAIAAAAIQCEBeP22wAAAAcBAAAPAAAAAAAAAAAA&#10;AAAAAB8EAABkcnMvZG93bnJldi54bWxQSwUGAAAAAAQABADzAAAAJwUAAAAA&#10;"/>
                  </w:pict>
                </mc:Fallback>
              </mc:AlternateContent>
            </w:r>
          </w:p>
          <w:p w14:paraId="4A58F0DB" w14:textId="77777777" w:rsidR="0087010F" w:rsidRPr="00502566" w:rsidRDefault="0087010F" w:rsidP="005F7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Số: </w:t>
            </w:r>
            <w:r w:rsidR="00DA076C">
              <w:rPr>
                <w:sz w:val="28"/>
                <w:szCs w:val="28"/>
              </w:rPr>
              <w:t xml:space="preserve">        </w:t>
            </w:r>
            <w:r w:rsidRPr="00502566">
              <w:rPr>
                <w:sz w:val="28"/>
                <w:szCs w:val="28"/>
              </w:rPr>
              <w:t>/TTr-</w:t>
            </w:r>
            <w:r w:rsidR="005F7EDA">
              <w:rPr>
                <w:sz w:val="28"/>
                <w:szCs w:val="28"/>
              </w:rPr>
              <w:t>STP</w:t>
            </w:r>
            <w:r w:rsidRPr="00502566">
              <w:rPr>
                <w:sz w:val="28"/>
                <w:szCs w:val="28"/>
              </w:rPr>
              <w:t xml:space="preserve"> </w:t>
            </w:r>
          </w:p>
        </w:tc>
        <w:tc>
          <w:tcPr>
            <w:tcW w:w="6379" w:type="dxa"/>
          </w:tcPr>
          <w:p w14:paraId="511CE031" w14:textId="77777777" w:rsidR="0087010F" w:rsidRPr="00BD2313" w:rsidRDefault="0087010F" w:rsidP="00DD6F48">
            <w:pPr>
              <w:jc w:val="center"/>
              <w:rPr>
                <w:sz w:val="28"/>
                <w:szCs w:val="28"/>
              </w:rPr>
            </w:pPr>
            <w:r w:rsidRPr="00BD2313">
              <w:rPr>
                <w:b/>
                <w:sz w:val="28"/>
                <w:szCs w:val="28"/>
              </w:rPr>
              <w:t>CỘNG H</w:t>
            </w:r>
            <w:r w:rsidR="00BD2313" w:rsidRPr="00BD2313">
              <w:rPr>
                <w:b/>
                <w:sz w:val="28"/>
                <w:szCs w:val="28"/>
              </w:rPr>
              <w:t>ÒA</w:t>
            </w:r>
            <w:r w:rsidRPr="00BD2313">
              <w:rPr>
                <w:b/>
                <w:sz w:val="28"/>
                <w:szCs w:val="28"/>
              </w:rPr>
              <w:t xml:space="preserve"> XÃ HỘI CHỦ NGHĨA VIỆT NAM</w:t>
            </w:r>
          </w:p>
          <w:p w14:paraId="5BD1A173" w14:textId="77777777" w:rsidR="0087010F" w:rsidRPr="00502566" w:rsidRDefault="0087010F" w:rsidP="00DD6F48">
            <w:pPr>
              <w:jc w:val="center"/>
              <w:rPr>
                <w:i/>
                <w:sz w:val="28"/>
                <w:szCs w:val="28"/>
              </w:rPr>
            </w:pPr>
            <w:r w:rsidRPr="00502566">
              <w:rPr>
                <w:b/>
                <w:sz w:val="28"/>
                <w:szCs w:val="28"/>
              </w:rPr>
              <w:t>Độc lập - Tự do - Hạnh phúc</w:t>
            </w:r>
          </w:p>
          <w:p w14:paraId="142B96F7" w14:textId="77777777" w:rsidR="0087010F" w:rsidRPr="00502566" w:rsidRDefault="0087010F" w:rsidP="00DD6F48">
            <w:pPr>
              <w:rPr>
                <w:i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272FE773" wp14:editId="73CEDB60">
                      <wp:simplePos x="0" y="0"/>
                      <wp:positionH relativeFrom="column">
                        <wp:posOffset>864870</wp:posOffset>
                      </wp:positionH>
                      <wp:positionV relativeFrom="paragraph">
                        <wp:posOffset>37465</wp:posOffset>
                      </wp:positionV>
                      <wp:extent cx="217170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8A5962" id="Straight Connector 2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1pt,2.95pt" to="239.1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HkRyAEAAHcDAAAOAAAAZHJzL2Uyb0RvYy54bWysU02P0zAQvSPxHyzfadpIy0LUdA9dlssC&#10;lbr8gKntJBaOxxq7TfvvGbsfLHBD5GB5vp7nvZksH46jEwdD0aJv5WI2l8J4hdr6vpXfX57efZAi&#10;JvAaHHrTypOJ8mH19s1yCo2pcUCnDQkG8bGZQiuHlEJTVVENZoQ4w2A8BzukERKb1FeaYGL00VX1&#10;fP6+mpB0IFQmRvY+noNyVfC7zqj0reuiScK1kntL5aRy7vJZrZbQ9ARhsOrSBvxDFyNYz4/eoB4h&#10;gdiT/QtqtIowYpdmCscKu84qUzgwm8X8DzbbAYIpXFicGG4yxf8Hq74eNiSsbmUthYeRR7RNBLYf&#10;klij9ywgkqizTlOIDaev/YYyU3X02/CM6kcUHtcD+N6Ufl9OgUEWuaL6rSQbMfBru+kLas6BfcIi&#10;2rGjMUOyHOJYZnO6zcYck1DsrBf3i/s5j1BdYxU018JAMX02OIp8aaWzPssGDRyeY8qNQHNNyW6P&#10;T9a5MnrnxdTKj3f1XSmI6KzOwZwWqd+tHYkD5OUpX2HFkddphHuvC9hgQH+63BNYd77z485fxMj8&#10;z0ruUJ82dBWJp1u6vGxiXp/Xdqn+9b+sfgIAAP//AwBQSwMEFAAGAAgAAAAhAPNgHxraAAAABwEA&#10;AA8AAABkcnMvZG93bnJldi54bWxMjsFOwzAQRO9I/IO1SFwq6pBCKSFOhYDcuFBacd3GSxIRr9PY&#10;bQNfz8IFjk8zmnn5cnSdOtAQWs8GLqcJKOLK25ZrA+vX8mIBKkRki51nMvBJAZbF6UmOmfVHfqHD&#10;KtZKRjhkaKCJsc+0DlVDDsPU98SSvfvBYRQcam0HPMq463SaJHPtsGV5aLCnh4aqj9XeGQjlhnbl&#10;16SaJG+z2lO6e3x+QmPOz8b7O1CRxvhXhh99UYdCnLZ+zzaoTng2T6Vq4PoWlORXNwvh7S/rItf/&#10;/YtvAAAA//8DAFBLAQItABQABgAIAAAAIQC2gziS/gAAAOEBAAATAAAAAAAAAAAAAAAAAAAAAABb&#10;Q29udGVudF9UeXBlc10ueG1sUEsBAi0AFAAGAAgAAAAhADj9If/WAAAAlAEAAAsAAAAAAAAAAAAA&#10;AAAALwEAAF9yZWxzLy5yZWxzUEsBAi0AFAAGAAgAAAAhACeceRHIAQAAdwMAAA4AAAAAAAAAAAAA&#10;AAAALgIAAGRycy9lMm9Eb2MueG1sUEsBAi0AFAAGAAgAAAAhAPNgHxraAAAABwEAAA8AAAAAAAAA&#10;AAAAAAAAIgQAAGRycy9kb3ducmV2LnhtbFBLBQYAAAAABAAEAPMAAAApBQAAAAA=&#10;"/>
                  </w:pict>
                </mc:Fallback>
              </mc:AlternateContent>
            </w:r>
          </w:p>
          <w:p w14:paraId="674B4191" w14:textId="55055682" w:rsidR="0087010F" w:rsidRPr="00502566" w:rsidRDefault="00DA076C" w:rsidP="004A6538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</w:t>
            </w:r>
            <w:r w:rsidR="0087010F" w:rsidRPr="00502566">
              <w:rPr>
                <w:i/>
                <w:sz w:val="28"/>
                <w:szCs w:val="28"/>
              </w:rPr>
              <w:t>Hà Tĩnh, ngày</w:t>
            </w:r>
            <w:r w:rsidR="0087010F">
              <w:rPr>
                <w:i/>
                <w:sz w:val="28"/>
                <w:szCs w:val="28"/>
              </w:rPr>
              <w:t xml:space="preserve"> </w:t>
            </w:r>
            <w:r w:rsidR="00E859D1">
              <w:rPr>
                <w:i/>
                <w:sz w:val="28"/>
                <w:szCs w:val="28"/>
              </w:rPr>
              <w:t xml:space="preserve">     </w:t>
            </w:r>
            <w:r w:rsidR="000B360E">
              <w:rPr>
                <w:i/>
                <w:sz w:val="28"/>
                <w:szCs w:val="28"/>
              </w:rPr>
              <w:t xml:space="preserve"> </w:t>
            </w:r>
            <w:r w:rsidR="0087010F" w:rsidRPr="00502566">
              <w:rPr>
                <w:i/>
                <w:sz w:val="28"/>
                <w:szCs w:val="28"/>
              </w:rPr>
              <w:t>tháng</w:t>
            </w:r>
            <w:r w:rsidR="00E859D1">
              <w:rPr>
                <w:i/>
                <w:sz w:val="28"/>
                <w:szCs w:val="28"/>
              </w:rPr>
              <w:t xml:space="preserve"> </w:t>
            </w:r>
            <w:r w:rsidR="00D82989">
              <w:rPr>
                <w:i/>
                <w:sz w:val="28"/>
                <w:szCs w:val="28"/>
              </w:rPr>
              <w:t>8</w:t>
            </w:r>
            <w:r w:rsidR="0087010F">
              <w:rPr>
                <w:i/>
                <w:sz w:val="28"/>
                <w:szCs w:val="28"/>
              </w:rPr>
              <w:t xml:space="preserve"> </w:t>
            </w:r>
            <w:r w:rsidR="0087010F" w:rsidRPr="00502566">
              <w:rPr>
                <w:i/>
                <w:sz w:val="28"/>
                <w:szCs w:val="28"/>
              </w:rPr>
              <w:t>năm 20</w:t>
            </w:r>
            <w:r w:rsidR="008B6C94">
              <w:rPr>
                <w:i/>
                <w:sz w:val="28"/>
                <w:szCs w:val="28"/>
              </w:rPr>
              <w:t>2</w:t>
            </w:r>
            <w:r w:rsidR="00D82989">
              <w:rPr>
                <w:i/>
                <w:sz w:val="28"/>
                <w:szCs w:val="28"/>
              </w:rPr>
              <w:t>4</w:t>
            </w:r>
          </w:p>
        </w:tc>
      </w:tr>
    </w:tbl>
    <w:p w14:paraId="4516B472" w14:textId="77777777" w:rsidR="0087010F" w:rsidRPr="00BD2313" w:rsidRDefault="0087010F" w:rsidP="0087010F">
      <w:pPr>
        <w:jc w:val="center"/>
        <w:rPr>
          <w:b/>
          <w:bCs/>
          <w:sz w:val="40"/>
          <w:szCs w:val="20"/>
        </w:rPr>
      </w:pPr>
    </w:p>
    <w:p w14:paraId="13155F18" w14:textId="77777777" w:rsidR="0087010F" w:rsidRPr="00FA5CFA" w:rsidRDefault="0087010F" w:rsidP="0087010F">
      <w:pPr>
        <w:jc w:val="center"/>
        <w:rPr>
          <w:sz w:val="30"/>
        </w:rPr>
      </w:pPr>
      <w:r w:rsidRPr="00FA5CFA">
        <w:rPr>
          <w:b/>
          <w:bCs/>
          <w:sz w:val="30"/>
          <w:szCs w:val="20"/>
        </w:rPr>
        <w:t>TỜ TRÌNH</w:t>
      </w:r>
    </w:p>
    <w:p w14:paraId="26BDD96D" w14:textId="77777777" w:rsidR="00D82989" w:rsidRDefault="0087010F" w:rsidP="00906799">
      <w:pPr>
        <w:jc w:val="center"/>
        <w:rPr>
          <w:b/>
          <w:bCs/>
          <w:sz w:val="28"/>
          <w:szCs w:val="28"/>
        </w:rPr>
      </w:pPr>
      <w:r w:rsidRPr="00474CF4">
        <w:rPr>
          <w:b/>
          <w:bCs/>
          <w:sz w:val="28"/>
          <w:szCs w:val="28"/>
        </w:rPr>
        <w:t xml:space="preserve">V/v đề nghị Chủ tịch UBND tỉnh tặng Bằng khen cho </w:t>
      </w:r>
      <w:r w:rsidR="008B6C94" w:rsidRPr="00474CF4">
        <w:rPr>
          <w:b/>
          <w:bCs/>
          <w:sz w:val="28"/>
          <w:szCs w:val="28"/>
        </w:rPr>
        <w:t xml:space="preserve">các tập thể, </w:t>
      </w:r>
    </w:p>
    <w:p w14:paraId="1EC45D38" w14:textId="1AD2DEE6" w:rsidR="00D82989" w:rsidRDefault="0087010F" w:rsidP="00906799">
      <w:pPr>
        <w:jc w:val="center"/>
        <w:rPr>
          <w:b/>
          <w:bCs/>
          <w:sz w:val="28"/>
          <w:szCs w:val="28"/>
        </w:rPr>
      </w:pPr>
      <w:r w:rsidRPr="00474CF4">
        <w:rPr>
          <w:b/>
          <w:bCs/>
          <w:sz w:val="28"/>
          <w:szCs w:val="28"/>
        </w:rPr>
        <w:t xml:space="preserve">cá nhân </w:t>
      </w:r>
      <w:r w:rsidR="00474CF4">
        <w:rPr>
          <w:b/>
          <w:bCs/>
          <w:sz w:val="28"/>
          <w:szCs w:val="28"/>
        </w:rPr>
        <w:t>c</w:t>
      </w:r>
      <w:r w:rsidRPr="00474CF4">
        <w:rPr>
          <w:b/>
          <w:bCs/>
          <w:sz w:val="28"/>
          <w:szCs w:val="28"/>
        </w:rPr>
        <w:t xml:space="preserve">ó thành tích xuất sắc </w:t>
      </w:r>
      <w:r w:rsidR="009B7F17" w:rsidRPr="00474CF4">
        <w:rPr>
          <w:b/>
          <w:bCs/>
          <w:sz w:val="28"/>
          <w:szCs w:val="28"/>
        </w:rPr>
        <w:t xml:space="preserve">trong </w:t>
      </w:r>
      <w:r w:rsidR="00474CF4" w:rsidRPr="00474CF4">
        <w:rPr>
          <w:b/>
          <w:bCs/>
          <w:sz w:val="28"/>
          <w:szCs w:val="28"/>
        </w:rPr>
        <w:t xml:space="preserve">triển khai thực hiện Chương trình hành </w:t>
      </w:r>
      <w:r w:rsidR="00474CF4">
        <w:rPr>
          <w:b/>
          <w:bCs/>
          <w:sz w:val="28"/>
          <w:szCs w:val="28"/>
        </w:rPr>
        <w:t>đ</w:t>
      </w:r>
      <w:r w:rsidR="00474CF4" w:rsidRPr="00474CF4">
        <w:rPr>
          <w:b/>
          <w:bCs/>
          <w:sz w:val="28"/>
          <w:szCs w:val="28"/>
        </w:rPr>
        <w:t xml:space="preserve">ộng quốc gia của Việt Nam về đăng ký và thống kê hộ tịch </w:t>
      </w:r>
    </w:p>
    <w:p w14:paraId="35EDE1DA" w14:textId="48D4977C" w:rsidR="00E03DA7" w:rsidRPr="00474CF4" w:rsidRDefault="00474CF4" w:rsidP="00906799">
      <w:pPr>
        <w:jc w:val="center"/>
        <w:rPr>
          <w:b/>
          <w:bCs/>
          <w:sz w:val="28"/>
          <w:szCs w:val="28"/>
        </w:rPr>
      </w:pPr>
      <w:r w:rsidRPr="00474CF4">
        <w:rPr>
          <w:b/>
          <w:bCs/>
          <w:sz w:val="28"/>
          <w:szCs w:val="28"/>
        </w:rPr>
        <w:t>giai đoạn 2017 - 2024 trên địa bàn tỉnh Hà Tĩnh</w:t>
      </w:r>
      <w:r w:rsidR="0087010F" w:rsidRPr="00474CF4">
        <w:rPr>
          <w:b/>
          <w:bCs/>
          <w:sz w:val="28"/>
          <w:szCs w:val="28"/>
        </w:rPr>
        <w:t xml:space="preserve">                             </w:t>
      </w:r>
    </w:p>
    <w:p w14:paraId="01FE42A3" w14:textId="77777777" w:rsidR="00906799" w:rsidRDefault="00906799" w:rsidP="003E2641">
      <w:pPr>
        <w:spacing w:before="120" w:after="120"/>
        <w:rPr>
          <w:sz w:val="28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C2DF58" wp14:editId="4F386A4F">
                <wp:simplePos x="0" y="0"/>
                <wp:positionH relativeFrom="column">
                  <wp:posOffset>1663700</wp:posOffset>
                </wp:positionH>
                <wp:positionV relativeFrom="paragraph">
                  <wp:posOffset>60960</wp:posOffset>
                </wp:positionV>
                <wp:extent cx="232410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24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964CA3" id="Straight Connector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1pt,4.8pt" to="314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gdPyAEAAHcDAAAOAAAAZHJzL2Uyb0RvYy54bWysU02P0zAQvSPxHyzfadLCIoia7qHLclmg&#10;UpcfMLWdxMLxWGO3af89Y/cDFm6IHCx75s3zzHvO8v44OnEwFC36Vs5ntRTGK9TW9638/vz45oMU&#10;MYHX4NCbVp5MlPer16+WU2jMAgd02pBgEh+bKbRySCk0VRXVYEaIMwzGc7JDGiHxkfpKE0zMPrpq&#10;UdfvqwlJB0JlYuTowzkpV4W/64xK37oumiRcK7m3VFYq6y6v1WoJTU8QBqsubcA/dDGC9XzpjeoB&#10;Eog92b+oRqsII3ZppnCssOusMmUGnmZe/zHNdoBgyiwsTgw3meL/o1VfDxsSVrN3UngY2aJtIrD9&#10;kMQavWcBkcQ86zSF2DB87TeUJ1VHvw1PqH5E4XE9gO9N6ff5FJikVFQvSvIhBr5tN31BzRjYJyyi&#10;HTsaMyXLIY7Fm9PNG3NMQnFw8Xbxbl6zheqaq6C5FgaK6bPBUeRNK531WTZo4PAUE7fO0Cskhz0+&#10;WueK9c6LqZUf7xZ3pSCiszonMyxSv1s7EgfIj6d8WQcmewEj3HtdyAYD+tNln8C6857xznPZdf6z&#10;kjvUpw1luhxndwvx5SXm5/P7uaB+/S+rnwAAAP//AwBQSwMEFAAGAAgAAAAhANBrEjzaAAAABwEA&#10;AA8AAABkcnMvZG93bnJldi54bWxMj8FOwzAQRO9I/IO1SFwq6mCkqIQ4FQJy40IBcd3GSxIRr9PY&#10;bQNfz8IFjk+zmnlbrmc/qANNsQ9s4XKZgSJuguu5tfDyXF+sQMWE7HAITBY+KcK6Oj0psXDhyE90&#10;2KRWSQnHAi10KY2F1rHpyGNchpFYsvcweUyCU6vdhEcp94M2WZZrjz3LQocj3XXUfGz23kKsX2lX&#10;fy2aRfZ21QYyu/vHB7T2/Gy+vQGVaE5/x/CjL+pQidM27NlFNVgwuZFfkoXrHJTkuVkJb39ZV6X+&#10;7199AwAA//8DAFBLAQItABQABgAIAAAAIQC2gziS/gAAAOEBAAATAAAAAAAAAAAAAAAAAAAAAABb&#10;Q29udGVudF9UeXBlc10ueG1sUEsBAi0AFAAGAAgAAAAhADj9If/WAAAAlAEAAAsAAAAAAAAAAAAA&#10;AAAALwEAAF9yZWxzLy5yZWxzUEsBAi0AFAAGAAgAAAAhAJuWB0/IAQAAdwMAAA4AAAAAAAAAAAAA&#10;AAAALgIAAGRycy9lMm9Eb2MueG1sUEsBAi0AFAAGAAgAAAAhANBrEjzaAAAABwEAAA8AAAAAAAAA&#10;AAAAAAAAIgQAAGRycy9kb3ducmV2LnhtbFBLBQYAAAAABAAEAPMAAAApBQAAAAA=&#10;"/>
            </w:pict>
          </mc:Fallback>
        </mc:AlternateContent>
      </w:r>
      <w:r w:rsidR="00E03DA7">
        <w:rPr>
          <w:sz w:val="28"/>
        </w:rPr>
        <w:t xml:space="preserve">                           </w:t>
      </w:r>
      <w:r w:rsidR="0087010F">
        <w:rPr>
          <w:sz w:val="28"/>
        </w:rPr>
        <w:t xml:space="preserve">  </w:t>
      </w:r>
    </w:p>
    <w:p w14:paraId="124F23E9" w14:textId="77777777" w:rsidR="0087010F" w:rsidRPr="0058233E" w:rsidRDefault="00906799" w:rsidP="003E2641">
      <w:pPr>
        <w:spacing w:before="120" w:after="12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87010F" w:rsidRPr="0058233E">
        <w:rPr>
          <w:sz w:val="28"/>
        </w:rPr>
        <w:t>Kính gửi:</w:t>
      </w:r>
    </w:p>
    <w:p w14:paraId="01215A12" w14:textId="77777777" w:rsidR="0087010F" w:rsidRPr="0058233E" w:rsidRDefault="0087010F" w:rsidP="007D3764">
      <w:pPr>
        <w:ind w:left="1797"/>
        <w:rPr>
          <w:sz w:val="28"/>
        </w:rPr>
      </w:pPr>
      <w:r>
        <w:rPr>
          <w:sz w:val="28"/>
        </w:rPr>
        <w:t xml:space="preserve">                     - </w:t>
      </w:r>
      <w:r w:rsidRPr="0058233E">
        <w:rPr>
          <w:sz w:val="28"/>
        </w:rPr>
        <w:t>Chủ tịch UBND tỉnh;</w:t>
      </w:r>
    </w:p>
    <w:p w14:paraId="77892666" w14:textId="77777777" w:rsidR="0087010F" w:rsidRDefault="0087010F" w:rsidP="007D3764">
      <w:pPr>
        <w:ind w:left="1797"/>
        <w:rPr>
          <w:sz w:val="28"/>
        </w:rPr>
      </w:pPr>
      <w:r>
        <w:rPr>
          <w:sz w:val="28"/>
        </w:rPr>
        <w:t xml:space="preserve">                     - </w:t>
      </w:r>
      <w:r w:rsidRPr="0058233E">
        <w:rPr>
          <w:sz w:val="28"/>
        </w:rPr>
        <w:t xml:space="preserve">Ban Thi đua </w:t>
      </w:r>
      <w:r>
        <w:rPr>
          <w:sz w:val="28"/>
        </w:rPr>
        <w:t>-</w:t>
      </w:r>
      <w:r w:rsidRPr="0058233E">
        <w:rPr>
          <w:sz w:val="28"/>
        </w:rPr>
        <w:t xml:space="preserve"> Khen thưởng tỉnh.</w:t>
      </w:r>
    </w:p>
    <w:p w14:paraId="63930A4B" w14:textId="77777777" w:rsidR="0087010F" w:rsidRPr="00BD2313" w:rsidRDefault="0087010F" w:rsidP="003E2641">
      <w:pPr>
        <w:spacing w:before="120" w:after="120"/>
        <w:ind w:left="1800"/>
        <w:rPr>
          <w:sz w:val="20"/>
        </w:rPr>
      </w:pPr>
    </w:p>
    <w:p w14:paraId="1AFED290" w14:textId="5249930A" w:rsidR="0087010F" w:rsidRPr="00474CF4" w:rsidRDefault="0087010F" w:rsidP="00894619">
      <w:pPr>
        <w:spacing w:before="120" w:after="120"/>
        <w:jc w:val="both"/>
        <w:rPr>
          <w:sz w:val="28"/>
          <w:szCs w:val="28"/>
          <w:lang w:val="nl-NL"/>
        </w:rPr>
      </w:pPr>
      <w:r>
        <w:rPr>
          <w:sz w:val="28"/>
          <w:szCs w:val="28"/>
        </w:rPr>
        <w:tab/>
      </w:r>
      <w:r w:rsidRPr="00894619">
        <w:rPr>
          <w:sz w:val="28"/>
          <w:szCs w:val="28"/>
        </w:rPr>
        <w:t>Căn cứ Luật Thi đua khen thưởng</w:t>
      </w:r>
      <w:r w:rsidRPr="00894619">
        <w:rPr>
          <w:color w:val="000000"/>
          <w:sz w:val="28"/>
          <w:szCs w:val="28"/>
        </w:rPr>
        <w:t>, Nghị định số 9</w:t>
      </w:r>
      <w:r w:rsidR="00474CF4">
        <w:rPr>
          <w:color w:val="000000"/>
          <w:sz w:val="28"/>
          <w:szCs w:val="28"/>
        </w:rPr>
        <w:t>8</w:t>
      </w:r>
      <w:r w:rsidRPr="00894619">
        <w:rPr>
          <w:color w:val="000000"/>
          <w:sz w:val="28"/>
          <w:szCs w:val="28"/>
        </w:rPr>
        <w:t>/20</w:t>
      </w:r>
      <w:r w:rsidR="00474CF4">
        <w:rPr>
          <w:color w:val="000000"/>
          <w:sz w:val="28"/>
          <w:szCs w:val="28"/>
        </w:rPr>
        <w:t>23</w:t>
      </w:r>
      <w:r w:rsidRPr="00894619">
        <w:rPr>
          <w:color w:val="000000"/>
          <w:sz w:val="28"/>
          <w:szCs w:val="28"/>
        </w:rPr>
        <w:t xml:space="preserve">/NĐ-CP ngày </w:t>
      </w:r>
      <w:r w:rsidR="00474CF4">
        <w:rPr>
          <w:color w:val="000000"/>
          <w:sz w:val="28"/>
          <w:szCs w:val="28"/>
        </w:rPr>
        <w:t>31</w:t>
      </w:r>
      <w:r w:rsidRPr="00894619">
        <w:rPr>
          <w:color w:val="000000"/>
          <w:sz w:val="28"/>
          <w:szCs w:val="28"/>
        </w:rPr>
        <w:t>/</w:t>
      </w:r>
      <w:r w:rsidR="00474CF4">
        <w:rPr>
          <w:color w:val="000000"/>
          <w:sz w:val="28"/>
          <w:szCs w:val="28"/>
        </w:rPr>
        <w:t>12</w:t>
      </w:r>
      <w:r w:rsidRPr="00894619">
        <w:rPr>
          <w:color w:val="000000"/>
          <w:sz w:val="28"/>
          <w:szCs w:val="28"/>
        </w:rPr>
        <w:t>/20</w:t>
      </w:r>
      <w:r w:rsidR="00474CF4">
        <w:rPr>
          <w:color w:val="000000"/>
          <w:sz w:val="28"/>
          <w:szCs w:val="28"/>
        </w:rPr>
        <w:t>23</w:t>
      </w:r>
      <w:r w:rsidRPr="00894619">
        <w:rPr>
          <w:color w:val="000000"/>
          <w:sz w:val="28"/>
          <w:szCs w:val="28"/>
        </w:rPr>
        <w:t xml:space="preserve"> của Chính phủ quy định chi tiết thi hành một số điều của Luật Thi đua, khen thưởng</w:t>
      </w:r>
      <w:r w:rsidRPr="00894619">
        <w:rPr>
          <w:sz w:val="28"/>
          <w:szCs w:val="28"/>
        </w:rPr>
        <w:t xml:space="preserve">, </w:t>
      </w:r>
      <w:r w:rsidR="009E3966" w:rsidRPr="00894619">
        <w:rPr>
          <w:color w:val="000000"/>
          <w:sz w:val="28"/>
          <w:szCs w:val="28"/>
        </w:rPr>
        <w:t>Quyết định số 38/2019/QĐ-UBND ngày 28/6/2019 của UBND tỉnh Hà Tĩnh về việc ban hành Quy chế Thi đua, khen thưởng</w:t>
      </w:r>
      <w:r w:rsidR="00E859D1" w:rsidRPr="00894619">
        <w:rPr>
          <w:sz w:val="28"/>
          <w:szCs w:val="28"/>
        </w:rPr>
        <w:t xml:space="preserve">; Trên cơ sở </w:t>
      </w:r>
      <w:r w:rsidR="00906799" w:rsidRPr="00894619">
        <w:rPr>
          <w:sz w:val="28"/>
          <w:szCs w:val="28"/>
          <w:lang w:val="nl-NL"/>
        </w:rPr>
        <w:t xml:space="preserve">Kế hoạch số </w:t>
      </w:r>
      <w:r w:rsidR="00474CF4">
        <w:rPr>
          <w:sz w:val="28"/>
          <w:szCs w:val="28"/>
          <w:lang w:val="nl-NL"/>
        </w:rPr>
        <w:t>287</w:t>
      </w:r>
      <w:r w:rsidR="00906799" w:rsidRPr="00894619">
        <w:rPr>
          <w:sz w:val="28"/>
          <w:szCs w:val="28"/>
          <w:lang w:val="nl-NL"/>
        </w:rPr>
        <w:t xml:space="preserve">/KH-UBND ngày </w:t>
      </w:r>
      <w:r w:rsidR="00474CF4">
        <w:rPr>
          <w:sz w:val="28"/>
          <w:szCs w:val="28"/>
          <w:lang w:val="nl-NL"/>
        </w:rPr>
        <w:t>28</w:t>
      </w:r>
      <w:r w:rsidR="00906799" w:rsidRPr="00894619">
        <w:rPr>
          <w:sz w:val="28"/>
          <w:szCs w:val="28"/>
          <w:lang w:val="nl-NL"/>
        </w:rPr>
        <w:t>/</w:t>
      </w:r>
      <w:r w:rsidR="00474CF4">
        <w:rPr>
          <w:sz w:val="28"/>
          <w:szCs w:val="28"/>
          <w:lang w:val="nl-NL"/>
        </w:rPr>
        <w:t>6</w:t>
      </w:r>
      <w:r w:rsidR="00906799" w:rsidRPr="00894619">
        <w:rPr>
          <w:sz w:val="28"/>
          <w:szCs w:val="28"/>
          <w:lang w:val="nl-NL"/>
        </w:rPr>
        <w:t>/202</w:t>
      </w:r>
      <w:r w:rsidR="00474CF4">
        <w:rPr>
          <w:sz w:val="28"/>
          <w:szCs w:val="28"/>
          <w:lang w:val="nl-NL"/>
        </w:rPr>
        <w:t>4</w:t>
      </w:r>
      <w:r w:rsidR="00906799" w:rsidRPr="00894619">
        <w:rPr>
          <w:sz w:val="28"/>
          <w:szCs w:val="28"/>
          <w:lang w:val="nl-NL"/>
        </w:rPr>
        <w:t xml:space="preserve"> của UBND tỉnh</w:t>
      </w:r>
      <w:r w:rsidR="00474CF4">
        <w:rPr>
          <w:sz w:val="28"/>
          <w:szCs w:val="28"/>
          <w:lang w:val="nl-NL"/>
        </w:rPr>
        <w:t xml:space="preserve"> về </w:t>
      </w:r>
      <w:r w:rsidR="00474CF4" w:rsidRPr="00474CF4">
        <w:rPr>
          <w:sz w:val="28"/>
          <w:szCs w:val="28"/>
        </w:rPr>
        <w:t>tổng kết Chương trình hành động quốc gia của Việt Nam về đăng ký và thống kê hộ tịch giai đoạn 2017 - 2024 trên địa bàn tỉnh Hà Tĩnh</w:t>
      </w:r>
      <w:r w:rsidR="00250E98" w:rsidRPr="00894619">
        <w:rPr>
          <w:sz w:val="28"/>
          <w:szCs w:val="28"/>
        </w:rPr>
        <w:t xml:space="preserve">; </w:t>
      </w:r>
      <w:r w:rsidRPr="00894619">
        <w:rPr>
          <w:sz w:val="28"/>
          <w:szCs w:val="28"/>
        </w:rPr>
        <w:t xml:space="preserve">để ghi nhận, biểu dương, tôn vinh cá nhân, tập thể có thành tích xuất sắc </w:t>
      </w:r>
      <w:r w:rsidR="00122059" w:rsidRPr="00894619">
        <w:rPr>
          <w:sz w:val="28"/>
          <w:szCs w:val="28"/>
        </w:rPr>
        <w:t xml:space="preserve">trong </w:t>
      </w:r>
      <w:r w:rsidR="00474CF4">
        <w:rPr>
          <w:sz w:val="28"/>
        </w:rPr>
        <w:t>0</w:t>
      </w:r>
      <w:r w:rsidR="00D82989">
        <w:rPr>
          <w:sz w:val="28"/>
        </w:rPr>
        <w:t>8</w:t>
      </w:r>
      <w:r w:rsidR="00906799" w:rsidRPr="00894619">
        <w:rPr>
          <w:sz w:val="28"/>
        </w:rPr>
        <w:t xml:space="preserve"> năm </w:t>
      </w:r>
      <w:r w:rsidR="00BF7916" w:rsidRPr="00894619">
        <w:rPr>
          <w:sz w:val="28"/>
        </w:rPr>
        <w:t>thực hiện</w:t>
      </w:r>
      <w:r w:rsidR="00474CF4">
        <w:rPr>
          <w:sz w:val="28"/>
        </w:rPr>
        <w:t xml:space="preserve"> </w:t>
      </w:r>
      <w:r w:rsidR="00474CF4" w:rsidRPr="00474CF4">
        <w:rPr>
          <w:sz w:val="28"/>
          <w:szCs w:val="28"/>
        </w:rPr>
        <w:t>Chương trình hành động quốc gia của Việt Nam về đăng ký và thống kê hộ tịch giai đoạn 2017 - 2024</w:t>
      </w:r>
      <w:r w:rsidRPr="00894619">
        <w:rPr>
          <w:sz w:val="28"/>
          <w:szCs w:val="28"/>
        </w:rPr>
        <w:t>, Sở Tư pháp</w:t>
      </w:r>
      <w:r w:rsidR="00BF7916" w:rsidRPr="00894619">
        <w:rPr>
          <w:sz w:val="28"/>
          <w:szCs w:val="28"/>
        </w:rPr>
        <w:t xml:space="preserve"> - Cơ quan tham mưu UBND tỉnh quản lý nhà nước về công tác </w:t>
      </w:r>
      <w:r w:rsidR="00474CF4">
        <w:rPr>
          <w:sz w:val="28"/>
          <w:szCs w:val="28"/>
        </w:rPr>
        <w:t>hộ tịch</w:t>
      </w:r>
      <w:r w:rsidRPr="00894619">
        <w:rPr>
          <w:sz w:val="28"/>
          <w:szCs w:val="28"/>
        </w:rPr>
        <w:t xml:space="preserve"> đề nghị Ban Thi đua, khen thưởng tỉnh xem xét, trình Chủ tịch UBND tỉnh tặng Bằng khen trong phong trào thi đua theo chuyên đề cho</w:t>
      </w:r>
      <w:r w:rsidR="00E859D1" w:rsidRPr="00894619">
        <w:rPr>
          <w:sz w:val="28"/>
          <w:szCs w:val="28"/>
        </w:rPr>
        <w:t xml:space="preserve"> </w:t>
      </w:r>
      <w:r w:rsidR="00474CF4">
        <w:rPr>
          <w:sz w:val="28"/>
          <w:szCs w:val="28"/>
        </w:rPr>
        <w:t>các</w:t>
      </w:r>
      <w:r w:rsidR="00D82989">
        <w:rPr>
          <w:sz w:val="28"/>
          <w:szCs w:val="28"/>
        </w:rPr>
        <w:t xml:space="preserve"> 0</w:t>
      </w:r>
      <w:r w:rsidR="00366BB8">
        <w:rPr>
          <w:sz w:val="28"/>
          <w:szCs w:val="28"/>
        </w:rPr>
        <w:t>4</w:t>
      </w:r>
      <w:r w:rsidR="00E859D1" w:rsidRPr="00894619">
        <w:rPr>
          <w:sz w:val="28"/>
          <w:szCs w:val="28"/>
        </w:rPr>
        <w:t xml:space="preserve"> </w:t>
      </w:r>
      <w:r w:rsidRPr="00894619">
        <w:rPr>
          <w:sz w:val="28"/>
          <w:szCs w:val="28"/>
        </w:rPr>
        <w:t>tập thể và</w:t>
      </w:r>
      <w:r w:rsidR="00997A7D" w:rsidRPr="00894619">
        <w:rPr>
          <w:sz w:val="28"/>
          <w:szCs w:val="28"/>
        </w:rPr>
        <w:t xml:space="preserve"> 0</w:t>
      </w:r>
      <w:r w:rsidR="00140B11">
        <w:rPr>
          <w:sz w:val="28"/>
          <w:szCs w:val="28"/>
        </w:rPr>
        <w:t>7</w:t>
      </w:r>
      <w:r w:rsidR="00997A7D" w:rsidRPr="00894619">
        <w:rPr>
          <w:sz w:val="28"/>
          <w:szCs w:val="28"/>
        </w:rPr>
        <w:t xml:space="preserve"> </w:t>
      </w:r>
      <w:r w:rsidRPr="00894619">
        <w:rPr>
          <w:sz w:val="28"/>
          <w:szCs w:val="28"/>
        </w:rPr>
        <w:t>cá nhân sau:</w:t>
      </w:r>
    </w:p>
    <w:p w14:paraId="3CE0A6B2" w14:textId="7D00616A" w:rsidR="00602940" w:rsidRPr="00894619" w:rsidRDefault="00602940" w:rsidP="00894619">
      <w:pPr>
        <w:spacing w:before="120" w:after="120"/>
        <w:jc w:val="both"/>
        <w:rPr>
          <w:b/>
          <w:sz w:val="28"/>
          <w:szCs w:val="28"/>
        </w:rPr>
      </w:pPr>
      <w:r w:rsidRPr="00894619">
        <w:rPr>
          <w:b/>
          <w:sz w:val="28"/>
          <w:szCs w:val="28"/>
        </w:rPr>
        <w:tab/>
        <w:t>1. Tập thể</w:t>
      </w:r>
      <w:r w:rsidR="007D36D7" w:rsidRPr="00894619">
        <w:rPr>
          <w:b/>
          <w:sz w:val="28"/>
          <w:szCs w:val="28"/>
        </w:rPr>
        <w:t xml:space="preserve"> (</w:t>
      </w:r>
      <w:r w:rsidR="00E859D1" w:rsidRPr="00894619">
        <w:rPr>
          <w:b/>
          <w:sz w:val="28"/>
          <w:szCs w:val="28"/>
        </w:rPr>
        <w:t>0</w:t>
      </w:r>
      <w:r w:rsidR="00366BB8">
        <w:rPr>
          <w:b/>
          <w:sz w:val="28"/>
          <w:szCs w:val="28"/>
        </w:rPr>
        <w:t>4</w:t>
      </w:r>
      <w:r w:rsidR="007D36D7" w:rsidRPr="00894619">
        <w:rPr>
          <w:b/>
          <w:sz w:val="28"/>
          <w:szCs w:val="28"/>
        </w:rPr>
        <w:t>)</w:t>
      </w:r>
    </w:p>
    <w:p w14:paraId="321F4D1E" w14:textId="6AEB3F31" w:rsidR="003E0687" w:rsidRPr="00894619" w:rsidRDefault="00BF7916" w:rsidP="003E0687">
      <w:pPr>
        <w:spacing w:before="120" w:after="120"/>
        <w:jc w:val="both"/>
        <w:rPr>
          <w:sz w:val="28"/>
          <w:szCs w:val="28"/>
        </w:rPr>
      </w:pPr>
      <w:r w:rsidRPr="00894619">
        <w:rPr>
          <w:b/>
          <w:sz w:val="28"/>
          <w:szCs w:val="28"/>
        </w:rPr>
        <w:tab/>
      </w:r>
      <w:r w:rsidR="003E0687" w:rsidRPr="00894619">
        <w:rPr>
          <w:sz w:val="28"/>
          <w:szCs w:val="28"/>
        </w:rPr>
        <w:t xml:space="preserve">1.1. </w:t>
      </w:r>
      <w:r w:rsidR="00B11D7F">
        <w:rPr>
          <w:sz w:val="28"/>
          <w:szCs w:val="28"/>
        </w:rPr>
        <w:t>Phòng Tư pháp</w:t>
      </w:r>
      <w:r w:rsidR="00B11D7F" w:rsidRPr="00894619">
        <w:rPr>
          <w:sz w:val="28"/>
          <w:szCs w:val="28"/>
        </w:rPr>
        <w:t xml:space="preserve"> huyện</w:t>
      </w:r>
      <w:r w:rsidR="00B11D7F">
        <w:rPr>
          <w:sz w:val="28"/>
          <w:szCs w:val="28"/>
        </w:rPr>
        <w:t xml:space="preserve"> Kỳ Anh</w:t>
      </w:r>
    </w:p>
    <w:p w14:paraId="7234F744" w14:textId="1C9402DD" w:rsidR="00B11D7F" w:rsidRDefault="003E0687" w:rsidP="003E0687">
      <w:pPr>
        <w:spacing w:before="120" w:after="120"/>
        <w:jc w:val="both"/>
        <w:rPr>
          <w:sz w:val="28"/>
          <w:szCs w:val="28"/>
        </w:rPr>
      </w:pPr>
      <w:r w:rsidRPr="00894619">
        <w:rPr>
          <w:sz w:val="28"/>
          <w:szCs w:val="28"/>
        </w:rPr>
        <w:tab/>
        <w:t>1.</w:t>
      </w:r>
      <w:r w:rsidR="00474CF4">
        <w:rPr>
          <w:sz w:val="28"/>
          <w:szCs w:val="28"/>
        </w:rPr>
        <w:t>2</w:t>
      </w:r>
      <w:r w:rsidRPr="00894619">
        <w:rPr>
          <w:sz w:val="28"/>
          <w:szCs w:val="28"/>
        </w:rPr>
        <w:t xml:space="preserve">. </w:t>
      </w:r>
      <w:r w:rsidR="00B11D7F">
        <w:rPr>
          <w:sz w:val="28"/>
          <w:szCs w:val="28"/>
        </w:rPr>
        <w:t>Phòng Tư pháp</w:t>
      </w:r>
      <w:r w:rsidR="00B11D7F" w:rsidRPr="00894619">
        <w:rPr>
          <w:sz w:val="28"/>
          <w:szCs w:val="28"/>
        </w:rPr>
        <w:t xml:space="preserve"> huyện</w:t>
      </w:r>
      <w:r w:rsidR="00B11D7F">
        <w:rPr>
          <w:sz w:val="28"/>
          <w:szCs w:val="28"/>
        </w:rPr>
        <w:t xml:space="preserve"> Đức Thọ</w:t>
      </w:r>
    </w:p>
    <w:p w14:paraId="69CCC12D" w14:textId="22802C78" w:rsidR="00B11D7F" w:rsidRDefault="00B11D7F" w:rsidP="003E0687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ab/>
        <w:t>1.3. Phòng Tư pháp</w:t>
      </w:r>
      <w:r w:rsidRPr="00894619">
        <w:rPr>
          <w:sz w:val="28"/>
          <w:szCs w:val="28"/>
        </w:rPr>
        <w:t xml:space="preserve"> huyện</w:t>
      </w:r>
      <w:r>
        <w:rPr>
          <w:sz w:val="28"/>
          <w:szCs w:val="28"/>
        </w:rPr>
        <w:t xml:space="preserve"> Nghi Xuân</w:t>
      </w:r>
    </w:p>
    <w:p w14:paraId="1D0155B6" w14:textId="08845F00" w:rsidR="00B11D7F" w:rsidRDefault="00B11D7F" w:rsidP="003E0687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ab/>
        <w:t>1.4. Phòng Tư pháp</w:t>
      </w:r>
      <w:r w:rsidRPr="00894619">
        <w:rPr>
          <w:sz w:val="28"/>
          <w:szCs w:val="28"/>
        </w:rPr>
        <w:t xml:space="preserve"> huyện</w:t>
      </w:r>
      <w:r>
        <w:rPr>
          <w:sz w:val="28"/>
          <w:szCs w:val="28"/>
        </w:rPr>
        <w:t xml:space="preserve"> Vũ Quang</w:t>
      </w:r>
    </w:p>
    <w:p w14:paraId="6DC4D023" w14:textId="1B33DC4C" w:rsidR="00602940" w:rsidRPr="00894619" w:rsidRDefault="009E13B6" w:rsidP="003E0687">
      <w:pPr>
        <w:spacing w:before="120" w:after="120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602940" w:rsidRPr="00894619">
        <w:rPr>
          <w:b/>
          <w:sz w:val="28"/>
          <w:szCs w:val="28"/>
        </w:rPr>
        <w:t>2. Cá nhân</w:t>
      </w:r>
      <w:r w:rsidR="007D36D7" w:rsidRPr="00894619">
        <w:rPr>
          <w:b/>
          <w:sz w:val="28"/>
          <w:szCs w:val="28"/>
        </w:rPr>
        <w:t xml:space="preserve"> (</w:t>
      </w:r>
      <w:r w:rsidR="0005086E" w:rsidRPr="00894619">
        <w:rPr>
          <w:b/>
          <w:sz w:val="28"/>
          <w:szCs w:val="28"/>
        </w:rPr>
        <w:t>0</w:t>
      </w:r>
      <w:r w:rsidR="00140B11">
        <w:rPr>
          <w:b/>
          <w:sz w:val="28"/>
          <w:szCs w:val="28"/>
        </w:rPr>
        <w:t>7</w:t>
      </w:r>
      <w:r w:rsidR="007D36D7" w:rsidRPr="00894619">
        <w:rPr>
          <w:b/>
          <w:sz w:val="28"/>
          <w:szCs w:val="28"/>
        </w:rPr>
        <w:t>)</w:t>
      </w:r>
    </w:p>
    <w:p w14:paraId="34632254" w14:textId="580A24BF" w:rsidR="00321EEC" w:rsidRDefault="00CB15DA" w:rsidP="00894619">
      <w:pPr>
        <w:spacing w:before="120" w:after="120"/>
        <w:jc w:val="both"/>
        <w:rPr>
          <w:sz w:val="28"/>
          <w:szCs w:val="28"/>
        </w:rPr>
      </w:pPr>
      <w:r w:rsidRPr="00894619">
        <w:rPr>
          <w:b/>
          <w:sz w:val="28"/>
          <w:szCs w:val="28"/>
        </w:rPr>
        <w:tab/>
      </w:r>
      <w:r w:rsidRPr="00894619">
        <w:rPr>
          <w:sz w:val="28"/>
          <w:szCs w:val="28"/>
        </w:rPr>
        <w:t xml:space="preserve">2.1. </w:t>
      </w:r>
      <w:r w:rsidR="00321EEC">
        <w:rPr>
          <w:sz w:val="28"/>
          <w:szCs w:val="28"/>
        </w:rPr>
        <w:t xml:space="preserve">Bà Trần Thị Hải Vân </w:t>
      </w:r>
      <w:r w:rsidR="0061444D">
        <w:rPr>
          <w:sz w:val="28"/>
          <w:szCs w:val="28"/>
        </w:rPr>
        <w:t>-</w:t>
      </w:r>
      <w:r w:rsidR="00321EEC">
        <w:rPr>
          <w:sz w:val="28"/>
          <w:szCs w:val="28"/>
        </w:rPr>
        <w:t xml:space="preserve"> Trưởng phòng Phòng Hành chính và bổ trợ tư pháp, Sở Tư pháp.</w:t>
      </w:r>
    </w:p>
    <w:p w14:paraId="740BE7FE" w14:textId="39B5C630" w:rsidR="00DC342E" w:rsidRDefault="00321EEC" w:rsidP="00321EEC">
      <w:pPr>
        <w:spacing w:before="120"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DC342E">
        <w:rPr>
          <w:sz w:val="28"/>
          <w:szCs w:val="28"/>
        </w:rPr>
        <w:t>Ông Nguyễn Hồng Sơn - Trưởng phòng Phòng Tư pháp</w:t>
      </w:r>
      <w:r w:rsidR="00DC342E" w:rsidRPr="00894619">
        <w:rPr>
          <w:sz w:val="28"/>
          <w:szCs w:val="28"/>
        </w:rPr>
        <w:t xml:space="preserve"> huyện</w:t>
      </w:r>
      <w:r w:rsidR="00DC342E">
        <w:rPr>
          <w:sz w:val="28"/>
          <w:szCs w:val="28"/>
        </w:rPr>
        <w:t xml:space="preserve"> Cẩm Xuyên.</w:t>
      </w:r>
    </w:p>
    <w:p w14:paraId="3271CE78" w14:textId="272FF2BE" w:rsidR="00BF7916" w:rsidRPr="00894619" w:rsidRDefault="00DC342E" w:rsidP="00DC342E">
      <w:pPr>
        <w:spacing w:before="120"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321EEC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BF7916" w:rsidRPr="00894619">
        <w:rPr>
          <w:sz w:val="28"/>
          <w:szCs w:val="28"/>
        </w:rPr>
        <w:t xml:space="preserve">Bà </w:t>
      </w:r>
      <w:r w:rsidR="005A7449">
        <w:rPr>
          <w:sz w:val="28"/>
          <w:szCs w:val="28"/>
        </w:rPr>
        <w:t>Lê Thị Thanh Huyền</w:t>
      </w:r>
      <w:r w:rsidR="00BF7916" w:rsidRPr="00894619">
        <w:rPr>
          <w:sz w:val="28"/>
          <w:szCs w:val="28"/>
        </w:rPr>
        <w:t xml:space="preserve"> </w:t>
      </w:r>
      <w:r w:rsidR="005A7449">
        <w:rPr>
          <w:sz w:val="28"/>
          <w:szCs w:val="28"/>
        </w:rPr>
        <w:t>- Trưởng phòng Phòng Tư pháp</w:t>
      </w:r>
      <w:r w:rsidR="00BF7916" w:rsidRPr="00894619">
        <w:rPr>
          <w:sz w:val="28"/>
          <w:szCs w:val="28"/>
        </w:rPr>
        <w:t xml:space="preserve"> huyện </w:t>
      </w:r>
      <w:r w:rsidR="005A7449">
        <w:rPr>
          <w:sz w:val="28"/>
          <w:szCs w:val="28"/>
        </w:rPr>
        <w:t>Hương Khê.</w:t>
      </w:r>
    </w:p>
    <w:p w14:paraId="530A9FE5" w14:textId="52E28502" w:rsidR="00E859D1" w:rsidRPr="00354AF4" w:rsidRDefault="008F64D6" w:rsidP="00894619">
      <w:pPr>
        <w:spacing w:before="120" w:after="120"/>
        <w:jc w:val="both"/>
        <w:rPr>
          <w:spacing w:val="-6"/>
          <w:sz w:val="28"/>
          <w:szCs w:val="28"/>
        </w:rPr>
      </w:pPr>
      <w:r w:rsidRPr="00894619">
        <w:rPr>
          <w:sz w:val="28"/>
          <w:szCs w:val="28"/>
        </w:rPr>
        <w:tab/>
      </w:r>
      <w:r w:rsidRPr="00354AF4">
        <w:rPr>
          <w:spacing w:val="-6"/>
          <w:sz w:val="28"/>
          <w:szCs w:val="28"/>
        </w:rPr>
        <w:t>2.</w:t>
      </w:r>
      <w:r w:rsidR="00321EEC" w:rsidRPr="00354AF4">
        <w:rPr>
          <w:spacing w:val="-6"/>
          <w:sz w:val="28"/>
          <w:szCs w:val="28"/>
        </w:rPr>
        <w:t>4</w:t>
      </w:r>
      <w:r w:rsidRPr="00354AF4">
        <w:rPr>
          <w:spacing w:val="-6"/>
          <w:sz w:val="28"/>
          <w:szCs w:val="28"/>
        </w:rPr>
        <w:t xml:space="preserve">. </w:t>
      </w:r>
      <w:r w:rsidR="00BF7916" w:rsidRPr="00354AF4">
        <w:rPr>
          <w:spacing w:val="-6"/>
          <w:sz w:val="28"/>
          <w:szCs w:val="28"/>
        </w:rPr>
        <w:t xml:space="preserve">Bà </w:t>
      </w:r>
      <w:r w:rsidR="005A7449" w:rsidRPr="00354AF4">
        <w:rPr>
          <w:bCs/>
          <w:spacing w:val="-6"/>
          <w:sz w:val="28"/>
          <w:szCs w:val="26"/>
          <w:lang w:val="vi-VN"/>
        </w:rPr>
        <w:t>Lê Thị Phương Chi</w:t>
      </w:r>
      <w:r w:rsidR="00BF7916" w:rsidRPr="00354AF4">
        <w:rPr>
          <w:spacing w:val="-6"/>
          <w:sz w:val="28"/>
          <w:szCs w:val="28"/>
        </w:rPr>
        <w:t xml:space="preserve"> - </w:t>
      </w:r>
      <w:r w:rsidR="005A7449" w:rsidRPr="00354AF4">
        <w:rPr>
          <w:spacing w:val="-6"/>
          <w:sz w:val="28"/>
          <w:szCs w:val="28"/>
        </w:rPr>
        <w:t>Trưởng phòng Phòng Tư pháp huyện Lộc Hà.</w:t>
      </w:r>
    </w:p>
    <w:p w14:paraId="16E84340" w14:textId="4BBA7FCF" w:rsidR="005A7449" w:rsidRDefault="00BF7916" w:rsidP="005A7449">
      <w:pPr>
        <w:spacing w:before="120" w:after="120"/>
        <w:jc w:val="both"/>
        <w:rPr>
          <w:sz w:val="28"/>
          <w:szCs w:val="28"/>
        </w:rPr>
      </w:pPr>
      <w:r w:rsidRPr="00894619">
        <w:rPr>
          <w:sz w:val="28"/>
          <w:szCs w:val="28"/>
        </w:rPr>
        <w:tab/>
        <w:t>2.</w:t>
      </w:r>
      <w:r w:rsidR="00321EEC">
        <w:rPr>
          <w:sz w:val="28"/>
          <w:szCs w:val="28"/>
        </w:rPr>
        <w:t>5</w:t>
      </w:r>
      <w:r w:rsidRPr="00894619">
        <w:rPr>
          <w:sz w:val="28"/>
          <w:szCs w:val="28"/>
        </w:rPr>
        <w:t xml:space="preserve">. </w:t>
      </w:r>
      <w:r w:rsidR="00321EEC">
        <w:rPr>
          <w:sz w:val="28"/>
          <w:szCs w:val="28"/>
        </w:rPr>
        <w:t>Bà Nguyễn Quỳnh Trang - Chuyên viên Phòng Tư pháp thành phố Hà Tĩnh.</w:t>
      </w:r>
    </w:p>
    <w:p w14:paraId="6D575E4C" w14:textId="1E371F7C" w:rsidR="00BF7916" w:rsidRPr="00140B11" w:rsidRDefault="00BF7916" w:rsidP="005A7449">
      <w:pPr>
        <w:spacing w:before="120" w:after="120"/>
        <w:ind w:firstLine="720"/>
        <w:jc w:val="both"/>
        <w:rPr>
          <w:spacing w:val="-4"/>
          <w:sz w:val="28"/>
          <w:szCs w:val="28"/>
        </w:rPr>
      </w:pPr>
      <w:bookmarkStart w:id="0" w:name="_Hlk173771371"/>
      <w:r w:rsidRPr="00140B11">
        <w:rPr>
          <w:spacing w:val="-4"/>
          <w:sz w:val="28"/>
          <w:szCs w:val="28"/>
        </w:rPr>
        <w:t>2.</w:t>
      </w:r>
      <w:r w:rsidR="00321EEC" w:rsidRPr="00140B11">
        <w:rPr>
          <w:spacing w:val="-4"/>
          <w:sz w:val="28"/>
          <w:szCs w:val="28"/>
        </w:rPr>
        <w:t>6</w:t>
      </w:r>
      <w:r w:rsidRPr="00140B11">
        <w:rPr>
          <w:spacing w:val="-4"/>
          <w:sz w:val="28"/>
          <w:szCs w:val="28"/>
        </w:rPr>
        <w:t>.</w:t>
      </w:r>
      <w:r w:rsidR="00BC41FC" w:rsidRPr="00140B11">
        <w:rPr>
          <w:spacing w:val="-4"/>
          <w:sz w:val="28"/>
          <w:szCs w:val="28"/>
        </w:rPr>
        <w:t xml:space="preserve"> </w:t>
      </w:r>
      <w:r w:rsidR="00140B11" w:rsidRPr="00140B11">
        <w:rPr>
          <w:spacing w:val="-4"/>
          <w:sz w:val="28"/>
          <w:szCs w:val="28"/>
        </w:rPr>
        <w:t>Bà Nguyễn Thị Thảo - Chuyên viên Phòng Tư pháp huyện Thạch Hà.</w:t>
      </w:r>
    </w:p>
    <w:bookmarkEnd w:id="0"/>
    <w:p w14:paraId="1385CBC0" w14:textId="43BF90D8" w:rsidR="00140B11" w:rsidRPr="00894619" w:rsidRDefault="00140B11" w:rsidP="005A7449">
      <w:pPr>
        <w:spacing w:before="120"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</w:t>
      </w:r>
      <w:r>
        <w:rPr>
          <w:sz w:val="28"/>
          <w:szCs w:val="28"/>
        </w:rPr>
        <w:t>Bà Chu Thị Thu - Công chức Tư pháp - Hộ tịch xã Kỳ Lợi, thị xã Kỳ Anh.</w:t>
      </w:r>
    </w:p>
    <w:p w14:paraId="4BC9785A" w14:textId="77777777" w:rsidR="0087010F" w:rsidRPr="00894619" w:rsidRDefault="0087010F" w:rsidP="00894619">
      <w:pPr>
        <w:spacing w:before="120" w:after="120"/>
        <w:jc w:val="center"/>
        <w:rPr>
          <w:i/>
          <w:sz w:val="28"/>
          <w:szCs w:val="28"/>
        </w:rPr>
      </w:pPr>
      <w:r w:rsidRPr="00894619">
        <w:rPr>
          <w:i/>
          <w:sz w:val="28"/>
          <w:szCs w:val="28"/>
        </w:rPr>
        <w:t>(Có báo cáo thành tích gửi kèm theo)</w:t>
      </w:r>
    </w:p>
    <w:p w14:paraId="0B1B0085" w14:textId="77777777" w:rsidR="0087010F" w:rsidRPr="00894619" w:rsidRDefault="0087010F" w:rsidP="00894619">
      <w:pPr>
        <w:spacing w:before="120" w:after="120"/>
        <w:ind w:firstLine="720"/>
        <w:jc w:val="both"/>
        <w:rPr>
          <w:sz w:val="28"/>
          <w:szCs w:val="28"/>
        </w:rPr>
      </w:pPr>
      <w:r w:rsidRPr="00894619">
        <w:rPr>
          <w:sz w:val="28"/>
          <w:szCs w:val="28"/>
        </w:rPr>
        <w:t>Kính mong nhận được sự quan tâm, xét duyệt kịp thời của Quý Ban và Chủ tịch UBND tỉnh./.</w:t>
      </w:r>
    </w:p>
    <w:p w14:paraId="25EFB068" w14:textId="77777777" w:rsidR="0087010F" w:rsidRPr="005E6CC5" w:rsidRDefault="0087010F" w:rsidP="0087010F">
      <w:pPr>
        <w:spacing w:before="60" w:after="60"/>
        <w:ind w:firstLine="720"/>
        <w:jc w:val="both"/>
        <w:rPr>
          <w:sz w:val="20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1"/>
        <w:gridCol w:w="3793"/>
      </w:tblGrid>
      <w:tr w:rsidR="0087010F" w14:paraId="5EF93FC8" w14:textId="77777777" w:rsidTr="00894619"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F4132" w14:textId="77777777" w:rsidR="0087010F" w:rsidRPr="007F53CF" w:rsidRDefault="0087010F" w:rsidP="00DD6F48">
            <w:pPr>
              <w:rPr>
                <w:b/>
                <w:bCs/>
                <w:i/>
                <w:iCs/>
              </w:rPr>
            </w:pPr>
            <w:r w:rsidRPr="007F53CF">
              <w:rPr>
                <w:b/>
                <w:bCs/>
                <w:i/>
                <w:iCs/>
              </w:rPr>
              <w:t xml:space="preserve">Nơi nhận: </w:t>
            </w:r>
            <w:r w:rsidRPr="007F53CF">
              <w:rPr>
                <w:b/>
                <w:bCs/>
                <w:i/>
                <w:iCs/>
              </w:rPr>
              <w:tab/>
            </w:r>
            <w:r w:rsidRPr="007F53CF">
              <w:rPr>
                <w:b/>
                <w:bCs/>
                <w:i/>
                <w:iCs/>
              </w:rPr>
              <w:tab/>
            </w:r>
            <w:r w:rsidRPr="007F53CF">
              <w:rPr>
                <w:b/>
                <w:bCs/>
                <w:i/>
                <w:iCs/>
              </w:rPr>
              <w:tab/>
            </w:r>
            <w:r w:rsidRPr="007F53CF">
              <w:rPr>
                <w:b/>
                <w:bCs/>
                <w:i/>
                <w:iCs/>
              </w:rPr>
              <w:tab/>
              <w:t xml:space="preserve">        </w:t>
            </w:r>
          </w:p>
          <w:p w14:paraId="36851CF1" w14:textId="77777777" w:rsidR="0087010F" w:rsidRPr="001770C8" w:rsidRDefault="0087010F" w:rsidP="00DD6F48">
            <w:pPr>
              <w:jc w:val="both"/>
              <w:rPr>
                <w:bCs/>
                <w:sz w:val="22"/>
                <w:szCs w:val="22"/>
              </w:rPr>
            </w:pPr>
            <w:r w:rsidRPr="001770C8">
              <w:rPr>
                <w:bCs/>
                <w:sz w:val="22"/>
                <w:szCs w:val="22"/>
              </w:rPr>
              <w:t xml:space="preserve">- </w:t>
            </w:r>
            <w:r>
              <w:rPr>
                <w:bCs/>
                <w:sz w:val="22"/>
                <w:szCs w:val="22"/>
              </w:rPr>
              <w:t>Như trên;</w:t>
            </w:r>
          </w:p>
          <w:p w14:paraId="2BB4141B" w14:textId="77777777" w:rsidR="0087010F" w:rsidRPr="007F53CF" w:rsidRDefault="0087010F" w:rsidP="00DD6F48">
            <w:pPr>
              <w:rPr>
                <w:bCs/>
                <w:iCs/>
                <w:sz w:val="22"/>
                <w:szCs w:val="22"/>
              </w:rPr>
            </w:pPr>
            <w:r w:rsidRPr="007F53CF">
              <w:rPr>
                <w:bCs/>
                <w:iCs/>
                <w:sz w:val="22"/>
                <w:szCs w:val="22"/>
              </w:rPr>
              <w:t>- Lãnh đạo Sở;</w:t>
            </w:r>
          </w:p>
          <w:p w14:paraId="36741F62" w14:textId="77777777" w:rsidR="0087010F" w:rsidRPr="007F53CF" w:rsidRDefault="0087010F" w:rsidP="00DD6F48">
            <w:pPr>
              <w:rPr>
                <w:bCs/>
                <w:iCs/>
                <w:sz w:val="22"/>
                <w:szCs w:val="22"/>
              </w:rPr>
            </w:pPr>
            <w:r w:rsidRPr="007F53CF">
              <w:rPr>
                <w:bCs/>
                <w:iCs/>
                <w:sz w:val="22"/>
                <w:szCs w:val="22"/>
              </w:rPr>
              <w:t>- Lưu: VT</w:t>
            </w:r>
            <w:r w:rsidR="00997A7D">
              <w:rPr>
                <w:bCs/>
                <w:iCs/>
                <w:sz w:val="22"/>
                <w:szCs w:val="22"/>
              </w:rPr>
              <w:t>,</w:t>
            </w:r>
            <w:r w:rsidRPr="007F53CF">
              <w:rPr>
                <w:bCs/>
                <w:iCs/>
                <w:sz w:val="22"/>
                <w:szCs w:val="22"/>
              </w:rPr>
              <w:t xml:space="preserve"> VP.</w:t>
            </w:r>
          </w:p>
          <w:p w14:paraId="1FE4C8B2" w14:textId="77777777" w:rsidR="0087010F" w:rsidRPr="007F53CF" w:rsidRDefault="0087010F" w:rsidP="00DD6F48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7F53CF">
              <w:rPr>
                <w:b/>
                <w:bCs/>
                <w:i/>
                <w:iCs/>
                <w:sz w:val="28"/>
                <w:szCs w:val="28"/>
              </w:rPr>
              <w:t xml:space="preserve">                                                                                </w:t>
            </w:r>
          </w:p>
          <w:p w14:paraId="26F42331" w14:textId="77777777" w:rsidR="0087010F" w:rsidRPr="007F53CF" w:rsidRDefault="0087010F" w:rsidP="00DD6F48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7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6D00F" w14:textId="6E26E729" w:rsidR="0087010F" w:rsidRDefault="006E0DDB" w:rsidP="00CA52C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KT. </w:t>
            </w:r>
            <w:r w:rsidR="005F7EDA">
              <w:rPr>
                <w:b/>
                <w:bCs/>
                <w:sz w:val="28"/>
                <w:szCs w:val="28"/>
              </w:rPr>
              <w:t>GIÁM ĐỐC</w:t>
            </w:r>
          </w:p>
          <w:p w14:paraId="657EFEB6" w14:textId="3AB6605B" w:rsidR="006E0DDB" w:rsidRDefault="006E0DDB" w:rsidP="00CA52C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PHÓ GIÁM ĐỐC</w:t>
            </w:r>
          </w:p>
          <w:p w14:paraId="5D98D7AB" w14:textId="77777777" w:rsidR="0087010F" w:rsidRPr="00EE2543" w:rsidRDefault="0087010F" w:rsidP="00DD6F48">
            <w:pPr>
              <w:jc w:val="center"/>
              <w:rPr>
                <w:b/>
                <w:bCs/>
                <w:sz w:val="20"/>
                <w:szCs w:val="28"/>
              </w:rPr>
            </w:pPr>
          </w:p>
          <w:p w14:paraId="4B969DA7" w14:textId="77777777" w:rsidR="0087010F" w:rsidRDefault="0087010F" w:rsidP="00DD6F48">
            <w:pPr>
              <w:rPr>
                <w:b/>
                <w:bCs/>
                <w:sz w:val="48"/>
                <w:szCs w:val="28"/>
              </w:rPr>
            </w:pPr>
          </w:p>
          <w:p w14:paraId="6C2AE409" w14:textId="77777777" w:rsidR="005F7EDA" w:rsidRPr="005F7EDA" w:rsidRDefault="005F7EDA" w:rsidP="00DD6F48">
            <w:pPr>
              <w:rPr>
                <w:b/>
                <w:bCs/>
                <w:sz w:val="36"/>
                <w:szCs w:val="28"/>
              </w:rPr>
            </w:pPr>
          </w:p>
          <w:p w14:paraId="447B1B57" w14:textId="77777777" w:rsidR="00602940" w:rsidRDefault="00602940" w:rsidP="00DD6F48">
            <w:pPr>
              <w:rPr>
                <w:b/>
                <w:bCs/>
                <w:sz w:val="28"/>
                <w:szCs w:val="28"/>
              </w:rPr>
            </w:pPr>
          </w:p>
          <w:p w14:paraId="41D4AC00" w14:textId="77777777" w:rsidR="00602940" w:rsidRPr="00F05239" w:rsidRDefault="00602940" w:rsidP="00DD6F48">
            <w:pPr>
              <w:rPr>
                <w:b/>
                <w:bCs/>
                <w:sz w:val="20"/>
                <w:szCs w:val="28"/>
              </w:rPr>
            </w:pPr>
          </w:p>
          <w:p w14:paraId="16D75C36" w14:textId="1D8BEE7A" w:rsidR="0087010F" w:rsidRPr="007F53CF" w:rsidRDefault="006E0DDB" w:rsidP="00DD6F4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Nguyễn Quốc Tuấn</w:t>
            </w:r>
          </w:p>
        </w:tc>
      </w:tr>
    </w:tbl>
    <w:p w14:paraId="1B10D664" w14:textId="77777777" w:rsidR="0087010F" w:rsidRDefault="0087010F" w:rsidP="0087010F">
      <w:pPr>
        <w:spacing w:before="100" w:beforeAutospacing="1" w:after="120"/>
        <w:rPr>
          <w:sz w:val="28"/>
          <w:szCs w:val="28"/>
        </w:rPr>
      </w:pPr>
    </w:p>
    <w:p w14:paraId="6FFD8208" w14:textId="77777777" w:rsidR="00A92CF7" w:rsidRDefault="00A92CF7"/>
    <w:sectPr w:rsidR="00A92CF7" w:rsidSect="00292353">
      <w:headerReference w:type="default" r:id="rId7"/>
      <w:headerReference w:type="first" r:id="rId8"/>
      <w:pgSz w:w="11907" w:h="16840" w:code="9"/>
      <w:pgMar w:top="1134" w:right="1134" w:bottom="1134" w:left="1985" w:header="425" w:footer="2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A1109" w14:textId="77777777" w:rsidR="005A2112" w:rsidRDefault="005A2112" w:rsidP="00855A99">
      <w:r>
        <w:separator/>
      </w:r>
    </w:p>
  </w:endnote>
  <w:endnote w:type="continuationSeparator" w:id="0">
    <w:p w14:paraId="41CBEC02" w14:textId="77777777" w:rsidR="005A2112" w:rsidRDefault="005A2112" w:rsidP="00855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C7DCF" w14:textId="77777777" w:rsidR="005A2112" w:rsidRDefault="005A2112" w:rsidP="00855A99">
      <w:r>
        <w:separator/>
      </w:r>
    </w:p>
  </w:footnote>
  <w:footnote w:type="continuationSeparator" w:id="0">
    <w:p w14:paraId="0E639240" w14:textId="77777777" w:rsidR="005A2112" w:rsidRDefault="005A2112" w:rsidP="00855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665813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14:paraId="49501C83" w14:textId="60847B38" w:rsidR="00292353" w:rsidRPr="00292353" w:rsidRDefault="00292353">
        <w:pPr>
          <w:pStyle w:val="Header"/>
          <w:jc w:val="center"/>
          <w:rPr>
            <w:sz w:val="26"/>
            <w:szCs w:val="26"/>
          </w:rPr>
        </w:pPr>
        <w:r w:rsidRPr="00292353">
          <w:rPr>
            <w:sz w:val="26"/>
            <w:szCs w:val="26"/>
          </w:rPr>
          <w:fldChar w:fldCharType="begin"/>
        </w:r>
        <w:r w:rsidRPr="00292353">
          <w:rPr>
            <w:sz w:val="26"/>
            <w:szCs w:val="26"/>
          </w:rPr>
          <w:instrText xml:space="preserve"> PAGE   \* MERGEFORMAT </w:instrText>
        </w:r>
        <w:r w:rsidRPr="00292353">
          <w:rPr>
            <w:sz w:val="26"/>
            <w:szCs w:val="26"/>
          </w:rPr>
          <w:fldChar w:fldCharType="separate"/>
        </w:r>
        <w:r w:rsidRPr="00292353">
          <w:rPr>
            <w:noProof/>
            <w:sz w:val="26"/>
            <w:szCs w:val="26"/>
          </w:rPr>
          <w:t>2</w:t>
        </w:r>
        <w:r w:rsidRPr="00292353">
          <w:rPr>
            <w:noProof/>
            <w:sz w:val="26"/>
            <w:szCs w:val="26"/>
          </w:rPr>
          <w:fldChar w:fldCharType="end"/>
        </w:r>
      </w:p>
    </w:sdtContent>
  </w:sdt>
  <w:p w14:paraId="5C1D198E" w14:textId="77777777" w:rsidR="00292353" w:rsidRPr="00292353" w:rsidRDefault="00292353">
    <w:pPr>
      <w:pStyle w:val="Header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8683249"/>
      <w:docPartObj>
        <w:docPartGallery w:val="Page Numbers (Top of Page)"/>
        <w:docPartUnique/>
      </w:docPartObj>
    </w:sdtPr>
    <w:sdtEndPr>
      <w:rPr>
        <w:noProof/>
        <w:sz w:val="28"/>
        <w:szCs w:val="28"/>
      </w:rPr>
    </w:sdtEndPr>
    <w:sdtContent>
      <w:p w14:paraId="1CC8F656" w14:textId="12FE9709" w:rsidR="00894619" w:rsidRPr="00894619" w:rsidRDefault="005A2112">
        <w:pPr>
          <w:pStyle w:val="Header"/>
          <w:jc w:val="center"/>
          <w:rPr>
            <w:sz w:val="28"/>
            <w:szCs w:val="28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010F"/>
    <w:rsid w:val="00007650"/>
    <w:rsid w:val="000254BC"/>
    <w:rsid w:val="0005086E"/>
    <w:rsid w:val="00051566"/>
    <w:rsid w:val="00077567"/>
    <w:rsid w:val="000962FD"/>
    <w:rsid w:val="000B360E"/>
    <w:rsid w:val="000B3D4F"/>
    <w:rsid w:val="000B43D1"/>
    <w:rsid w:val="000D1B83"/>
    <w:rsid w:val="000E6407"/>
    <w:rsid w:val="00117403"/>
    <w:rsid w:val="00122059"/>
    <w:rsid w:val="00123455"/>
    <w:rsid w:val="00140B11"/>
    <w:rsid w:val="001525F1"/>
    <w:rsid w:val="001561B0"/>
    <w:rsid w:val="00162BAE"/>
    <w:rsid w:val="00183187"/>
    <w:rsid w:val="001B29E0"/>
    <w:rsid w:val="001E2183"/>
    <w:rsid w:val="0020511A"/>
    <w:rsid w:val="0021615C"/>
    <w:rsid w:val="00220355"/>
    <w:rsid w:val="00250E98"/>
    <w:rsid w:val="00266C94"/>
    <w:rsid w:val="00267D7C"/>
    <w:rsid w:val="0029122D"/>
    <w:rsid w:val="00292353"/>
    <w:rsid w:val="002A24A9"/>
    <w:rsid w:val="002A3C10"/>
    <w:rsid w:val="002C3C33"/>
    <w:rsid w:val="002F60BA"/>
    <w:rsid w:val="00304CF9"/>
    <w:rsid w:val="00305695"/>
    <w:rsid w:val="00321EEC"/>
    <w:rsid w:val="00323B7F"/>
    <w:rsid w:val="00325CED"/>
    <w:rsid w:val="00351646"/>
    <w:rsid w:val="00354AF4"/>
    <w:rsid w:val="003604B5"/>
    <w:rsid w:val="00366BB8"/>
    <w:rsid w:val="003B214D"/>
    <w:rsid w:val="003E0687"/>
    <w:rsid w:val="003E2641"/>
    <w:rsid w:val="003E43CB"/>
    <w:rsid w:val="00451175"/>
    <w:rsid w:val="00474CF4"/>
    <w:rsid w:val="004800CA"/>
    <w:rsid w:val="004A6538"/>
    <w:rsid w:val="004F0D3E"/>
    <w:rsid w:val="005010D3"/>
    <w:rsid w:val="0052279C"/>
    <w:rsid w:val="0052533F"/>
    <w:rsid w:val="005956DA"/>
    <w:rsid w:val="005A191C"/>
    <w:rsid w:val="005A2112"/>
    <w:rsid w:val="005A7449"/>
    <w:rsid w:val="005C6997"/>
    <w:rsid w:val="005D4C0E"/>
    <w:rsid w:val="005D76F6"/>
    <w:rsid w:val="005E1890"/>
    <w:rsid w:val="005E4931"/>
    <w:rsid w:val="005E6CC5"/>
    <w:rsid w:val="005F7EDA"/>
    <w:rsid w:val="00602940"/>
    <w:rsid w:val="0061444D"/>
    <w:rsid w:val="0064396E"/>
    <w:rsid w:val="00674461"/>
    <w:rsid w:val="00680093"/>
    <w:rsid w:val="00680AD9"/>
    <w:rsid w:val="006858B4"/>
    <w:rsid w:val="006B1D55"/>
    <w:rsid w:val="006E0DDB"/>
    <w:rsid w:val="006F4C8D"/>
    <w:rsid w:val="00701067"/>
    <w:rsid w:val="0072671E"/>
    <w:rsid w:val="00744E63"/>
    <w:rsid w:val="00750EF2"/>
    <w:rsid w:val="0078006B"/>
    <w:rsid w:val="007D20E7"/>
    <w:rsid w:val="007D36D7"/>
    <w:rsid w:val="007D3764"/>
    <w:rsid w:val="007D4188"/>
    <w:rsid w:val="00812EC4"/>
    <w:rsid w:val="008330C4"/>
    <w:rsid w:val="00837957"/>
    <w:rsid w:val="00855A99"/>
    <w:rsid w:val="008615D7"/>
    <w:rsid w:val="0087010F"/>
    <w:rsid w:val="008875DB"/>
    <w:rsid w:val="00894619"/>
    <w:rsid w:val="008A7C13"/>
    <w:rsid w:val="008B6C94"/>
    <w:rsid w:val="008D1E04"/>
    <w:rsid w:val="008E10F4"/>
    <w:rsid w:val="008E717B"/>
    <w:rsid w:val="008F64D6"/>
    <w:rsid w:val="00900E24"/>
    <w:rsid w:val="00906799"/>
    <w:rsid w:val="0093729A"/>
    <w:rsid w:val="00983CED"/>
    <w:rsid w:val="00997A7D"/>
    <w:rsid w:val="009A41C4"/>
    <w:rsid w:val="009A6FA3"/>
    <w:rsid w:val="009B2C6C"/>
    <w:rsid w:val="009B7F17"/>
    <w:rsid w:val="009D6E6B"/>
    <w:rsid w:val="009E13B6"/>
    <w:rsid w:val="009E3966"/>
    <w:rsid w:val="00A01417"/>
    <w:rsid w:val="00A237C3"/>
    <w:rsid w:val="00A92523"/>
    <w:rsid w:val="00A92CF7"/>
    <w:rsid w:val="00AC14C7"/>
    <w:rsid w:val="00B01511"/>
    <w:rsid w:val="00B01F3A"/>
    <w:rsid w:val="00B11D7F"/>
    <w:rsid w:val="00B16B72"/>
    <w:rsid w:val="00B22FDA"/>
    <w:rsid w:val="00B33E49"/>
    <w:rsid w:val="00B53B3D"/>
    <w:rsid w:val="00B66BE6"/>
    <w:rsid w:val="00B81A3E"/>
    <w:rsid w:val="00BC41FC"/>
    <w:rsid w:val="00BD1895"/>
    <w:rsid w:val="00BD2313"/>
    <w:rsid w:val="00BE27F4"/>
    <w:rsid w:val="00BF50B4"/>
    <w:rsid w:val="00BF7916"/>
    <w:rsid w:val="00C026D1"/>
    <w:rsid w:val="00C1675E"/>
    <w:rsid w:val="00C321F3"/>
    <w:rsid w:val="00C37A84"/>
    <w:rsid w:val="00C963A3"/>
    <w:rsid w:val="00CA52C3"/>
    <w:rsid w:val="00CB15DA"/>
    <w:rsid w:val="00CC3F88"/>
    <w:rsid w:val="00CD43CE"/>
    <w:rsid w:val="00CD52AF"/>
    <w:rsid w:val="00D40027"/>
    <w:rsid w:val="00D65719"/>
    <w:rsid w:val="00D803E6"/>
    <w:rsid w:val="00D82989"/>
    <w:rsid w:val="00D96327"/>
    <w:rsid w:val="00DA076C"/>
    <w:rsid w:val="00DB1ED1"/>
    <w:rsid w:val="00DC0E57"/>
    <w:rsid w:val="00DC342E"/>
    <w:rsid w:val="00DD53CF"/>
    <w:rsid w:val="00E0265B"/>
    <w:rsid w:val="00E03DA7"/>
    <w:rsid w:val="00E10FF6"/>
    <w:rsid w:val="00E56A27"/>
    <w:rsid w:val="00E63C6F"/>
    <w:rsid w:val="00E76985"/>
    <w:rsid w:val="00E77C18"/>
    <w:rsid w:val="00E859D1"/>
    <w:rsid w:val="00EA7DF0"/>
    <w:rsid w:val="00EB05B1"/>
    <w:rsid w:val="00EE2543"/>
    <w:rsid w:val="00F05239"/>
    <w:rsid w:val="00F25D95"/>
    <w:rsid w:val="00F25E85"/>
    <w:rsid w:val="00F30315"/>
    <w:rsid w:val="00F723F0"/>
    <w:rsid w:val="00F76F9D"/>
    <w:rsid w:val="00F9473A"/>
    <w:rsid w:val="00F970F0"/>
    <w:rsid w:val="00FA12FE"/>
    <w:rsid w:val="00FE731C"/>
    <w:rsid w:val="00FE7EF0"/>
    <w:rsid w:val="00FF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DD66F4"/>
  <w15:docId w15:val="{F8BFB089-DBE5-4ED3-8C80-155706636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10F"/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7010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010F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87010F"/>
  </w:style>
  <w:style w:type="paragraph" w:styleId="Header">
    <w:name w:val="header"/>
    <w:basedOn w:val="Normal"/>
    <w:link w:val="HeaderChar"/>
    <w:uiPriority w:val="99"/>
    <w:unhideWhenUsed/>
    <w:rsid w:val="00855A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5A99"/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875DB"/>
    <w:pPr>
      <w:ind w:left="720"/>
      <w:contextualSpacing/>
    </w:pPr>
  </w:style>
  <w:style w:type="table" w:styleId="TableGrid">
    <w:name w:val="Table Grid"/>
    <w:basedOn w:val="TableNormal"/>
    <w:uiPriority w:val="59"/>
    <w:rsid w:val="00CB15DA"/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31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18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A0042-A867-4641-9BDC-97131C269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1859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HONGHA</dc:creator>
  <cp:lastModifiedBy>Administrator</cp:lastModifiedBy>
  <cp:revision>152</cp:revision>
  <cp:lastPrinted>2024-08-05T10:27:00Z</cp:lastPrinted>
  <dcterms:created xsi:type="dcterms:W3CDTF">2019-10-23T09:54:00Z</dcterms:created>
  <dcterms:modified xsi:type="dcterms:W3CDTF">2024-08-05T10:46:00Z</dcterms:modified>
</cp:coreProperties>
</file>